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14E" w:rsidRPr="00EB00CA" w:rsidRDefault="009F614E" w:rsidP="009F614E">
      <w:pPr>
        <w:jc w:val="center"/>
        <w:rPr>
          <w:rFonts w:ascii="Times New Roman" w:hAnsi="Times New Roman" w:cs="Times New Roman"/>
          <w:b/>
          <w:sz w:val="24"/>
          <w:szCs w:val="24"/>
        </w:rPr>
      </w:pPr>
      <w:r w:rsidRPr="00EB00CA">
        <w:rPr>
          <w:rFonts w:ascii="Times New Roman" w:hAnsi="Times New Roman" w:cs="Times New Roman"/>
          <w:b/>
          <w:sz w:val="24"/>
          <w:szCs w:val="24"/>
        </w:rPr>
        <w:t>WATR404/604 Solution to Assignment 1</w:t>
      </w:r>
    </w:p>
    <w:p w:rsidR="009F614E" w:rsidRPr="00EB00CA" w:rsidRDefault="009F614E" w:rsidP="009F614E">
      <w:pPr>
        <w:jc w:val="center"/>
        <w:rPr>
          <w:rFonts w:ascii="Times New Roman" w:hAnsi="Times New Roman" w:cs="Times New Roman"/>
          <w:b/>
          <w:sz w:val="24"/>
          <w:szCs w:val="24"/>
        </w:rPr>
      </w:pPr>
      <w:r w:rsidRPr="00EB00CA">
        <w:rPr>
          <w:rFonts w:ascii="Times New Roman" w:hAnsi="Times New Roman" w:cs="Times New Roman"/>
          <w:b/>
          <w:sz w:val="24"/>
          <w:szCs w:val="24"/>
        </w:rPr>
        <w:t>Prepared by David R. Maidment</w:t>
      </w:r>
    </w:p>
    <w:p w:rsidR="00CC5814" w:rsidRDefault="00CC5814" w:rsidP="00A3048F">
      <w:pPr>
        <w:rPr>
          <w:rFonts w:ascii="Times New Roman" w:hAnsi="Times New Roman" w:cs="Times New Roman"/>
          <w:sz w:val="24"/>
          <w:szCs w:val="24"/>
        </w:rPr>
      </w:pPr>
    </w:p>
    <w:p w:rsidR="00CC5814" w:rsidRPr="00CC5814" w:rsidRDefault="00CC5814" w:rsidP="00A3048F">
      <w:pPr>
        <w:rPr>
          <w:rFonts w:ascii="Times New Roman" w:hAnsi="Times New Roman" w:cs="Times New Roman"/>
          <w:b/>
          <w:sz w:val="24"/>
          <w:szCs w:val="24"/>
        </w:rPr>
      </w:pPr>
      <w:r w:rsidRPr="00CC5814">
        <w:rPr>
          <w:rFonts w:ascii="Times New Roman" w:hAnsi="Times New Roman" w:cs="Times New Roman"/>
          <w:b/>
          <w:sz w:val="24"/>
          <w:szCs w:val="24"/>
        </w:rPr>
        <w:t>Part 1</w:t>
      </w:r>
    </w:p>
    <w:p w:rsidR="00A3048F" w:rsidRPr="00CC5814" w:rsidRDefault="00A3048F" w:rsidP="00A3048F">
      <w:pPr>
        <w:rPr>
          <w:rFonts w:ascii="Times New Roman" w:eastAsia="Times New Roman" w:hAnsi="Times New Roman" w:cs="Times New Roman"/>
          <w:b/>
          <w:sz w:val="24"/>
          <w:szCs w:val="24"/>
          <w:lang w:val="en-US" w:bidi="en-US"/>
        </w:rPr>
      </w:pPr>
      <w:r w:rsidRPr="00EB00CA">
        <w:rPr>
          <w:rFonts w:ascii="Times New Roman" w:hAnsi="Times New Roman" w:cs="Times New Roman"/>
          <w:sz w:val="24"/>
          <w:szCs w:val="24"/>
        </w:rPr>
        <w:t xml:space="preserve">The web site </w:t>
      </w:r>
      <w:r w:rsidRPr="00EB00CA">
        <w:rPr>
          <w:rFonts w:ascii="Times New Roman" w:hAnsi="Times New Roman" w:cs="Times New Roman"/>
          <w:b/>
          <w:sz w:val="24"/>
          <w:szCs w:val="24"/>
        </w:rPr>
        <w:t xml:space="preserve">Land Air Water </w:t>
      </w:r>
      <w:proofErr w:type="spellStart"/>
      <w:r w:rsidRPr="00EB00CA">
        <w:rPr>
          <w:rFonts w:ascii="Times New Roman" w:hAnsi="Times New Roman" w:cs="Times New Roman"/>
          <w:b/>
          <w:sz w:val="24"/>
          <w:szCs w:val="24"/>
        </w:rPr>
        <w:t>Aotearoa</w:t>
      </w:r>
      <w:proofErr w:type="spellEnd"/>
      <w:r w:rsidRPr="00EB00CA">
        <w:rPr>
          <w:rFonts w:ascii="Times New Roman" w:hAnsi="Times New Roman" w:cs="Times New Roman"/>
          <w:sz w:val="24"/>
          <w:szCs w:val="24"/>
        </w:rPr>
        <w:t xml:space="preserve"> </w:t>
      </w:r>
      <w:hyperlink r:id="rId7" w:history="1">
        <w:r w:rsidRPr="00EB00CA">
          <w:rPr>
            <w:rStyle w:val="Hyperlink"/>
            <w:rFonts w:ascii="Times New Roman" w:hAnsi="Times New Roman" w:cs="Times New Roman"/>
            <w:sz w:val="24"/>
            <w:szCs w:val="24"/>
          </w:rPr>
          <w:t>https://www.lawa.org.nz/</w:t>
        </w:r>
      </w:hyperlink>
      <w:r w:rsidRPr="00EB00CA">
        <w:rPr>
          <w:rFonts w:ascii="Times New Roman" w:hAnsi="Times New Roman" w:cs="Times New Roman"/>
          <w:sz w:val="24"/>
          <w:szCs w:val="24"/>
        </w:rPr>
        <w:t xml:space="preserve"> presents comprehensive information about the water resources for regions of New Zealand.  </w:t>
      </w:r>
      <w:r w:rsidRPr="00EB00CA">
        <w:rPr>
          <w:rFonts w:ascii="Times New Roman" w:hAnsi="Times New Roman" w:cs="Times New Roman"/>
          <w:i/>
          <w:sz w:val="24"/>
          <w:szCs w:val="24"/>
        </w:rPr>
        <w:t>Choose one of these regions</w:t>
      </w:r>
      <w:r w:rsidRPr="00EB00CA">
        <w:rPr>
          <w:rFonts w:ascii="Times New Roman" w:hAnsi="Times New Roman" w:cs="Times New Roman"/>
          <w:sz w:val="24"/>
          <w:szCs w:val="24"/>
        </w:rPr>
        <w:t xml:space="preserve"> and prepare a narrative summary of the water quality in that region.  </w:t>
      </w:r>
      <w:r w:rsidRPr="00EB00CA">
        <w:rPr>
          <w:rFonts w:ascii="Times New Roman" w:hAnsi="Times New Roman" w:cs="Times New Roman"/>
          <w:i/>
          <w:sz w:val="24"/>
          <w:szCs w:val="24"/>
        </w:rPr>
        <w:t>Choose one swimming site</w:t>
      </w:r>
      <w:r w:rsidRPr="00EB00CA">
        <w:rPr>
          <w:rFonts w:ascii="Times New Roman" w:hAnsi="Times New Roman" w:cs="Times New Roman"/>
          <w:sz w:val="24"/>
          <w:szCs w:val="24"/>
        </w:rPr>
        <w:t xml:space="preserve"> within the region and prepare a narrative summary of water quality conditions at that site.  The total length of the two narrative summaries together cannot exceed two pages.  You can include pictures as part of your summary.  Make a pdf document out of this summary.</w:t>
      </w:r>
      <w:r w:rsidRPr="00EB00CA">
        <w:rPr>
          <w:rFonts w:ascii="Times New Roman" w:hAnsi="Times New Roman" w:cs="Times New Roman"/>
          <w:sz w:val="24"/>
          <w:szCs w:val="24"/>
        </w:rPr>
        <w:br/>
      </w:r>
      <w:r w:rsidRPr="00CC5814">
        <w:rPr>
          <w:rFonts w:ascii="Times New Roman" w:eastAsia="Times New Roman" w:hAnsi="Times New Roman" w:cs="Times New Roman"/>
          <w:b/>
          <w:sz w:val="24"/>
          <w:szCs w:val="24"/>
          <w:lang w:val="en-US" w:bidi="en-US"/>
        </w:rPr>
        <w:t>(5 Points)</w:t>
      </w:r>
    </w:p>
    <w:p w:rsidR="00CC5814" w:rsidRPr="00CC5814" w:rsidRDefault="00CC5814" w:rsidP="00A3048F">
      <w:pPr>
        <w:rPr>
          <w:rFonts w:ascii="Times New Roman" w:hAnsi="Times New Roman" w:cs="Times New Roman"/>
          <w:b/>
          <w:sz w:val="24"/>
          <w:szCs w:val="24"/>
        </w:rPr>
      </w:pPr>
      <w:r w:rsidRPr="00CC5814">
        <w:rPr>
          <w:rFonts w:ascii="Times New Roman" w:eastAsia="Times New Roman" w:hAnsi="Times New Roman" w:cs="Times New Roman"/>
          <w:b/>
          <w:sz w:val="24"/>
          <w:szCs w:val="24"/>
          <w:lang w:val="en-US" w:bidi="en-US"/>
        </w:rPr>
        <w:t>Solution to Part 1</w:t>
      </w:r>
    </w:p>
    <w:p w:rsidR="00A3048F" w:rsidRPr="00EB00CA" w:rsidRDefault="00EF0866" w:rsidP="009F614E">
      <w:pPr>
        <w:spacing w:after="0" w:line="240" w:lineRule="auto"/>
        <w:rPr>
          <w:rFonts w:ascii="Times New Roman" w:eastAsia="Times New Roman" w:hAnsi="Times New Roman" w:cs="Times New Roman"/>
          <w:sz w:val="24"/>
          <w:szCs w:val="24"/>
          <w:lang w:val="en-US" w:bidi="en-US"/>
        </w:rPr>
      </w:pPr>
      <w:r w:rsidRPr="00CC5814">
        <w:rPr>
          <w:rFonts w:ascii="Times New Roman" w:eastAsia="Times New Roman" w:hAnsi="Times New Roman" w:cs="Times New Roman"/>
          <w:b/>
          <w:sz w:val="24"/>
          <w:szCs w:val="24"/>
          <w:lang w:val="en-US" w:bidi="en-US"/>
        </w:rPr>
        <w:t>Summary for Canterbury River Quality.</w:t>
      </w:r>
      <w:r w:rsidRPr="00EB00CA">
        <w:rPr>
          <w:rFonts w:ascii="Times New Roman" w:eastAsia="Times New Roman" w:hAnsi="Times New Roman" w:cs="Times New Roman"/>
          <w:sz w:val="24"/>
          <w:szCs w:val="24"/>
          <w:lang w:val="en-US" w:bidi="en-US"/>
        </w:rPr>
        <w:t xml:space="preserve">  Bacteria are in the second quartile (25% to 50%) compared to all regions of New Zealand and their trend is steady.  Water clarity is in the third quartile (50% to 75%) and is steady or improving.  Total Nitrogen is in the second quartile and is steady.  Total </w:t>
      </w:r>
      <w:proofErr w:type="spellStart"/>
      <w:r w:rsidRPr="00EB00CA">
        <w:rPr>
          <w:rFonts w:ascii="Times New Roman" w:eastAsia="Times New Roman" w:hAnsi="Times New Roman" w:cs="Times New Roman"/>
          <w:sz w:val="24"/>
          <w:szCs w:val="24"/>
          <w:lang w:val="en-US" w:bidi="en-US"/>
        </w:rPr>
        <w:t>Oxidised</w:t>
      </w:r>
      <w:proofErr w:type="spellEnd"/>
      <w:r w:rsidRPr="00EB00CA">
        <w:rPr>
          <w:rFonts w:ascii="Times New Roman" w:eastAsia="Times New Roman" w:hAnsi="Times New Roman" w:cs="Times New Roman"/>
          <w:sz w:val="24"/>
          <w:szCs w:val="24"/>
          <w:lang w:val="en-US" w:bidi="en-US"/>
        </w:rPr>
        <w:t xml:space="preserve"> Nitrogen (NO</w:t>
      </w:r>
      <w:r w:rsidRPr="00EB00CA">
        <w:rPr>
          <w:rFonts w:ascii="Times New Roman" w:eastAsia="Times New Roman" w:hAnsi="Times New Roman" w:cs="Times New Roman"/>
          <w:sz w:val="24"/>
          <w:szCs w:val="24"/>
          <w:vertAlign w:val="subscript"/>
          <w:lang w:val="en-US" w:bidi="en-US"/>
        </w:rPr>
        <w:t>2</w:t>
      </w:r>
      <w:r w:rsidRPr="00EB00CA">
        <w:rPr>
          <w:rFonts w:ascii="Times New Roman" w:eastAsia="Times New Roman" w:hAnsi="Times New Roman" w:cs="Times New Roman"/>
          <w:sz w:val="24"/>
          <w:szCs w:val="24"/>
          <w:vertAlign w:val="superscript"/>
          <w:lang w:val="en-US" w:bidi="en-US"/>
        </w:rPr>
        <w:t xml:space="preserve"> </w:t>
      </w:r>
      <w:r w:rsidRPr="00EB00CA">
        <w:rPr>
          <w:rFonts w:ascii="Times New Roman" w:eastAsia="Times New Roman" w:hAnsi="Times New Roman" w:cs="Times New Roman"/>
          <w:sz w:val="24"/>
          <w:szCs w:val="24"/>
          <w:lang w:val="en-US" w:bidi="en-US"/>
        </w:rPr>
        <w:t>and NO</w:t>
      </w:r>
      <w:r w:rsidRPr="00EB00CA">
        <w:rPr>
          <w:rFonts w:ascii="Times New Roman" w:eastAsia="Times New Roman" w:hAnsi="Times New Roman" w:cs="Times New Roman"/>
          <w:sz w:val="24"/>
          <w:szCs w:val="24"/>
          <w:vertAlign w:val="subscript"/>
          <w:lang w:val="en-US" w:bidi="en-US"/>
        </w:rPr>
        <w:t>3</w:t>
      </w:r>
      <w:r w:rsidRPr="00EB00CA">
        <w:rPr>
          <w:rFonts w:ascii="Times New Roman" w:eastAsia="Times New Roman" w:hAnsi="Times New Roman" w:cs="Times New Roman"/>
          <w:sz w:val="24"/>
          <w:szCs w:val="24"/>
          <w:lang w:val="en-US" w:bidi="en-US"/>
        </w:rPr>
        <w:t xml:space="preserve">) is in the second quartile and is improving.  </w:t>
      </w:r>
      <w:proofErr w:type="spellStart"/>
      <w:r w:rsidRPr="00EB00CA">
        <w:rPr>
          <w:rFonts w:ascii="Times New Roman" w:eastAsia="Times New Roman" w:hAnsi="Times New Roman" w:cs="Times New Roman"/>
          <w:sz w:val="24"/>
          <w:szCs w:val="24"/>
          <w:lang w:val="en-US" w:bidi="en-US"/>
        </w:rPr>
        <w:t>Ammoniacal</w:t>
      </w:r>
      <w:proofErr w:type="spellEnd"/>
      <w:r w:rsidRPr="00EB00CA">
        <w:rPr>
          <w:rFonts w:ascii="Times New Roman" w:eastAsia="Times New Roman" w:hAnsi="Times New Roman" w:cs="Times New Roman"/>
          <w:sz w:val="24"/>
          <w:szCs w:val="24"/>
          <w:lang w:val="en-US" w:bidi="en-US"/>
        </w:rPr>
        <w:t xml:space="preserve"> Nitrogen (NH</w:t>
      </w:r>
      <w:r w:rsidRPr="00EB00CA">
        <w:rPr>
          <w:rFonts w:ascii="Times New Roman" w:eastAsia="Times New Roman" w:hAnsi="Times New Roman" w:cs="Times New Roman"/>
          <w:sz w:val="24"/>
          <w:szCs w:val="24"/>
          <w:vertAlign w:val="subscript"/>
          <w:lang w:val="en-US" w:bidi="en-US"/>
        </w:rPr>
        <w:t>3</w:t>
      </w:r>
      <w:r w:rsidRPr="00EB00CA">
        <w:rPr>
          <w:rFonts w:ascii="Times New Roman" w:eastAsia="Times New Roman" w:hAnsi="Times New Roman" w:cs="Times New Roman"/>
          <w:sz w:val="24"/>
          <w:szCs w:val="24"/>
          <w:lang w:val="en-US" w:bidi="en-US"/>
        </w:rPr>
        <w:t>, NH</w:t>
      </w:r>
      <w:r w:rsidRPr="00EB00CA">
        <w:rPr>
          <w:rFonts w:ascii="Times New Roman" w:eastAsia="Times New Roman" w:hAnsi="Times New Roman" w:cs="Times New Roman"/>
          <w:sz w:val="24"/>
          <w:szCs w:val="24"/>
          <w:vertAlign w:val="subscript"/>
          <w:lang w:val="en-US" w:bidi="en-US"/>
        </w:rPr>
        <w:t>4</w:t>
      </w:r>
      <w:r w:rsidRPr="00EB00CA">
        <w:rPr>
          <w:rFonts w:ascii="Times New Roman" w:eastAsia="Times New Roman" w:hAnsi="Times New Roman" w:cs="Times New Roman"/>
          <w:sz w:val="24"/>
          <w:szCs w:val="24"/>
          <w:lang w:val="en-US" w:bidi="en-US"/>
        </w:rPr>
        <w:t xml:space="preserve">) is in the fourth quartile (75% to 100%) </w:t>
      </w:r>
      <w:r w:rsidR="00F5725E" w:rsidRPr="00EB00CA">
        <w:rPr>
          <w:rFonts w:ascii="Times New Roman" w:eastAsia="Times New Roman" w:hAnsi="Times New Roman" w:cs="Times New Roman"/>
          <w:sz w:val="24"/>
          <w:szCs w:val="24"/>
          <w:lang w:val="en-US" w:bidi="en-US"/>
        </w:rPr>
        <w:t>the best level, and is steady.</w:t>
      </w:r>
      <w:r w:rsidR="0091214E" w:rsidRPr="00EB00CA">
        <w:rPr>
          <w:rFonts w:ascii="Times New Roman" w:eastAsia="Times New Roman" w:hAnsi="Times New Roman" w:cs="Times New Roman"/>
          <w:sz w:val="24"/>
          <w:szCs w:val="24"/>
          <w:lang w:val="en-US" w:bidi="en-US"/>
        </w:rPr>
        <w:t xml:space="preserve">  Dissolved reactive phosphorus and total phosphorus are in the third quartile and improving.  Overall the state of Canterbury’s river quality is roughly in the mid-range for the country and is either steady or improving.</w:t>
      </w:r>
    </w:p>
    <w:p w:rsidR="00EF0866" w:rsidRPr="00EB00CA" w:rsidRDefault="00EF0866" w:rsidP="009F614E">
      <w:pPr>
        <w:spacing w:after="0" w:line="240" w:lineRule="auto"/>
        <w:rPr>
          <w:rFonts w:ascii="Times New Roman" w:eastAsia="Times New Roman" w:hAnsi="Times New Roman" w:cs="Times New Roman"/>
          <w:sz w:val="24"/>
          <w:szCs w:val="24"/>
          <w:lang w:val="en-US" w:bidi="en-US"/>
        </w:rPr>
      </w:pPr>
      <w:r w:rsidRPr="00EB00CA">
        <w:rPr>
          <w:rFonts w:ascii="Times New Roman" w:eastAsia="Times New Roman" w:hAnsi="Times New Roman" w:cs="Times New Roman"/>
          <w:noProof/>
          <w:sz w:val="24"/>
          <w:szCs w:val="24"/>
          <w:lang w:eastAsia="en-NZ"/>
        </w:rPr>
        <w:drawing>
          <wp:inline distT="0" distB="0" distL="0" distR="0">
            <wp:extent cx="3989700" cy="338613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3143" cy="3397547"/>
                    </a:xfrm>
                    <a:prstGeom prst="rect">
                      <a:avLst/>
                    </a:prstGeom>
                    <a:noFill/>
                    <a:ln>
                      <a:noFill/>
                    </a:ln>
                  </pic:spPr>
                </pic:pic>
              </a:graphicData>
            </a:graphic>
          </wp:inline>
        </w:drawing>
      </w:r>
    </w:p>
    <w:p w:rsidR="00EF0866" w:rsidRPr="00EB00CA" w:rsidRDefault="00EF0866" w:rsidP="009F614E">
      <w:pPr>
        <w:spacing w:after="0" w:line="240" w:lineRule="auto"/>
        <w:rPr>
          <w:rFonts w:ascii="Times New Roman" w:eastAsia="Times New Roman" w:hAnsi="Times New Roman" w:cs="Times New Roman"/>
          <w:sz w:val="24"/>
          <w:szCs w:val="24"/>
          <w:lang w:val="en-US" w:bidi="en-US"/>
        </w:rPr>
      </w:pPr>
      <w:r w:rsidRPr="00EB00CA">
        <w:rPr>
          <w:rFonts w:ascii="Times New Roman" w:eastAsia="Times New Roman" w:hAnsi="Times New Roman" w:cs="Times New Roman"/>
          <w:noProof/>
          <w:sz w:val="24"/>
          <w:szCs w:val="24"/>
          <w:lang w:eastAsia="en-NZ"/>
        </w:rPr>
        <w:lastRenderedPageBreak/>
        <w:drawing>
          <wp:inline distT="0" distB="0" distL="0" distR="0">
            <wp:extent cx="2791604" cy="19050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021" cy="1942817"/>
                    </a:xfrm>
                    <a:prstGeom prst="rect">
                      <a:avLst/>
                    </a:prstGeom>
                    <a:noFill/>
                    <a:ln>
                      <a:noFill/>
                    </a:ln>
                  </pic:spPr>
                </pic:pic>
              </a:graphicData>
            </a:graphic>
          </wp:inline>
        </w:drawing>
      </w:r>
    </w:p>
    <w:p w:rsidR="00393E53" w:rsidRPr="00EB00CA" w:rsidRDefault="00393E53" w:rsidP="009F614E">
      <w:pPr>
        <w:spacing w:after="0" w:line="240" w:lineRule="auto"/>
        <w:rPr>
          <w:rFonts w:ascii="Times New Roman" w:eastAsia="Times New Roman" w:hAnsi="Times New Roman" w:cs="Times New Roman"/>
          <w:sz w:val="24"/>
          <w:szCs w:val="24"/>
          <w:lang w:val="en-US" w:bidi="en-US"/>
        </w:rPr>
      </w:pPr>
    </w:p>
    <w:p w:rsidR="00393E53" w:rsidRPr="00EB00CA" w:rsidRDefault="00393E53" w:rsidP="009F614E">
      <w:pPr>
        <w:spacing w:after="0" w:line="240" w:lineRule="auto"/>
        <w:rPr>
          <w:rFonts w:ascii="Times New Roman" w:eastAsia="Times New Roman" w:hAnsi="Times New Roman" w:cs="Times New Roman"/>
          <w:b/>
          <w:sz w:val="24"/>
          <w:szCs w:val="24"/>
          <w:lang w:val="en-US" w:bidi="en-US"/>
        </w:rPr>
      </w:pPr>
      <w:r w:rsidRPr="00EB00CA">
        <w:rPr>
          <w:rFonts w:ascii="Times New Roman" w:eastAsia="Times New Roman" w:hAnsi="Times New Roman" w:cs="Times New Roman"/>
          <w:b/>
          <w:sz w:val="24"/>
          <w:szCs w:val="24"/>
          <w:lang w:val="en-US" w:bidi="en-US"/>
        </w:rPr>
        <w:t>Can I swim here?</w:t>
      </w:r>
    </w:p>
    <w:p w:rsidR="00393E53" w:rsidRPr="00EB00CA" w:rsidRDefault="00393E53" w:rsidP="009F614E">
      <w:pPr>
        <w:spacing w:after="0" w:line="240" w:lineRule="auto"/>
        <w:rPr>
          <w:rFonts w:ascii="Times New Roman" w:eastAsia="Times New Roman" w:hAnsi="Times New Roman" w:cs="Times New Roman"/>
          <w:sz w:val="24"/>
          <w:szCs w:val="24"/>
          <w:lang w:val="en-US" w:bidi="en-US"/>
        </w:rPr>
      </w:pPr>
      <w:r w:rsidRPr="00EB00CA">
        <w:rPr>
          <w:rFonts w:ascii="Times New Roman" w:eastAsia="Times New Roman" w:hAnsi="Times New Roman" w:cs="Times New Roman"/>
          <w:sz w:val="24"/>
          <w:szCs w:val="24"/>
          <w:lang w:val="en-US" w:bidi="en-US"/>
        </w:rPr>
        <w:t xml:space="preserve">The </w:t>
      </w:r>
      <w:proofErr w:type="spellStart"/>
      <w:r w:rsidRPr="00EB00CA">
        <w:rPr>
          <w:rFonts w:ascii="Times New Roman" w:eastAsia="Times New Roman" w:hAnsi="Times New Roman" w:cs="Times New Roman"/>
          <w:sz w:val="24"/>
          <w:szCs w:val="24"/>
          <w:lang w:val="en-US" w:bidi="en-US"/>
        </w:rPr>
        <w:t>Otaio</w:t>
      </w:r>
      <w:proofErr w:type="spellEnd"/>
      <w:r w:rsidRPr="00EB00CA">
        <w:rPr>
          <w:rFonts w:ascii="Times New Roman" w:eastAsia="Times New Roman" w:hAnsi="Times New Roman" w:cs="Times New Roman"/>
          <w:sz w:val="24"/>
          <w:szCs w:val="24"/>
          <w:lang w:val="en-US" w:bidi="en-US"/>
        </w:rPr>
        <w:t xml:space="preserve"> River at </w:t>
      </w:r>
      <w:proofErr w:type="spellStart"/>
      <w:r w:rsidRPr="00EB00CA">
        <w:rPr>
          <w:rFonts w:ascii="Times New Roman" w:eastAsia="Times New Roman" w:hAnsi="Times New Roman" w:cs="Times New Roman"/>
          <w:sz w:val="24"/>
          <w:szCs w:val="24"/>
          <w:lang w:val="en-US" w:bidi="en-US"/>
        </w:rPr>
        <w:t>Otaio</w:t>
      </w:r>
      <w:proofErr w:type="spellEnd"/>
      <w:r w:rsidRPr="00EB00CA">
        <w:rPr>
          <w:rFonts w:ascii="Times New Roman" w:eastAsia="Times New Roman" w:hAnsi="Times New Roman" w:cs="Times New Roman"/>
          <w:sz w:val="24"/>
          <w:szCs w:val="24"/>
          <w:lang w:val="en-US" w:bidi="en-US"/>
        </w:rPr>
        <w:t xml:space="preserve"> Gorge in South Canterbury has an overall bacterial risk in the caution range. While the weekly result looks good.  The interpretation of these results is given below.  This particular location has had stock removed from the drainage area above so it is curious that the long term water quality is impaired.  This location is in the Blue Cliffs station that is being used as a case study in this class.</w:t>
      </w:r>
      <w:r w:rsidR="00DF17FA">
        <w:rPr>
          <w:rFonts w:ascii="Times New Roman" w:eastAsia="Times New Roman" w:hAnsi="Times New Roman" w:cs="Times New Roman"/>
          <w:sz w:val="24"/>
          <w:szCs w:val="24"/>
          <w:lang w:val="en-US" w:bidi="en-US"/>
        </w:rPr>
        <w:t xml:space="preserve">  There were a couple of measurements above the acceptable limits that resulted in the caution score for swimming at this location.</w:t>
      </w:r>
      <w:bookmarkStart w:id="0" w:name="_GoBack"/>
      <w:bookmarkEnd w:id="0"/>
    </w:p>
    <w:p w:rsidR="00393E53" w:rsidRPr="00EB00CA" w:rsidRDefault="00393E53" w:rsidP="009F614E">
      <w:pPr>
        <w:spacing w:after="0" w:line="240" w:lineRule="auto"/>
        <w:rPr>
          <w:rFonts w:ascii="Times New Roman" w:eastAsia="Times New Roman" w:hAnsi="Times New Roman" w:cs="Times New Roman"/>
          <w:sz w:val="24"/>
          <w:szCs w:val="24"/>
          <w:lang w:val="en-US" w:bidi="en-US"/>
        </w:rPr>
      </w:pPr>
      <w:r w:rsidRPr="00EB00CA">
        <w:rPr>
          <w:rFonts w:ascii="Times New Roman" w:eastAsia="Times New Roman" w:hAnsi="Times New Roman" w:cs="Times New Roman"/>
          <w:noProof/>
          <w:sz w:val="24"/>
          <w:szCs w:val="24"/>
          <w:lang w:eastAsia="en-NZ"/>
        </w:rPr>
        <w:drawing>
          <wp:inline distT="0" distB="0" distL="0" distR="0">
            <wp:extent cx="1181100" cy="1112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3807" cy="1124934"/>
                    </a:xfrm>
                    <a:prstGeom prst="rect">
                      <a:avLst/>
                    </a:prstGeom>
                    <a:noFill/>
                    <a:ln>
                      <a:noFill/>
                    </a:ln>
                  </pic:spPr>
                </pic:pic>
              </a:graphicData>
            </a:graphic>
          </wp:inline>
        </w:drawing>
      </w:r>
      <w:r w:rsidRPr="00EB00CA">
        <w:rPr>
          <w:rFonts w:ascii="Times New Roman" w:eastAsia="Times New Roman" w:hAnsi="Times New Roman" w:cs="Times New Roman"/>
          <w:sz w:val="24"/>
          <w:szCs w:val="24"/>
          <w:lang w:val="en-US" w:bidi="en-US"/>
        </w:rPr>
        <w:t xml:space="preserve"> </w:t>
      </w:r>
    </w:p>
    <w:p w:rsidR="00393E53" w:rsidRPr="00EB00CA" w:rsidRDefault="00393E53" w:rsidP="009F614E">
      <w:pPr>
        <w:spacing w:after="0" w:line="240" w:lineRule="auto"/>
        <w:rPr>
          <w:rFonts w:ascii="Times New Roman" w:eastAsia="Times New Roman" w:hAnsi="Times New Roman" w:cs="Times New Roman"/>
          <w:sz w:val="24"/>
          <w:szCs w:val="24"/>
          <w:lang w:val="en-US" w:bidi="en-US"/>
        </w:rPr>
      </w:pPr>
      <w:r w:rsidRPr="00EB00CA">
        <w:rPr>
          <w:rFonts w:ascii="Times New Roman" w:eastAsia="Times New Roman" w:hAnsi="Times New Roman" w:cs="Times New Roman"/>
          <w:noProof/>
          <w:sz w:val="24"/>
          <w:szCs w:val="24"/>
          <w:lang w:eastAsia="en-NZ"/>
        </w:rPr>
        <w:drawing>
          <wp:inline distT="0" distB="0" distL="0" distR="0">
            <wp:extent cx="4154481" cy="1538287"/>
            <wp:effectExtent l="19050" t="19050" r="17780"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0597" cy="1544254"/>
                    </a:xfrm>
                    <a:prstGeom prst="rect">
                      <a:avLst/>
                    </a:prstGeom>
                    <a:noFill/>
                    <a:ln w="3175">
                      <a:solidFill>
                        <a:schemeClr val="bg1">
                          <a:lumMod val="65000"/>
                        </a:schemeClr>
                      </a:solidFill>
                    </a:ln>
                  </pic:spPr>
                </pic:pic>
              </a:graphicData>
            </a:graphic>
          </wp:inline>
        </w:drawing>
      </w:r>
    </w:p>
    <w:p w:rsidR="00393E53" w:rsidRDefault="00393E53" w:rsidP="009F614E">
      <w:pPr>
        <w:spacing w:after="0" w:line="240" w:lineRule="auto"/>
        <w:rPr>
          <w:rFonts w:ascii="Times New Roman" w:eastAsia="Times New Roman" w:hAnsi="Times New Roman" w:cs="Times New Roman"/>
          <w:sz w:val="24"/>
          <w:szCs w:val="24"/>
          <w:lang w:val="en-US" w:bidi="en-US"/>
        </w:rPr>
      </w:pPr>
      <w:r w:rsidRPr="00EB00CA">
        <w:rPr>
          <w:rFonts w:ascii="Times New Roman" w:eastAsia="Times New Roman" w:hAnsi="Times New Roman" w:cs="Times New Roman"/>
          <w:noProof/>
          <w:sz w:val="24"/>
          <w:szCs w:val="24"/>
          <w:lang w:eastAsia="en-NZ"/>
        </w:rPr>
        <w:drawing>
          <wp:inline distT="0" distB="0" distL="0" distR="0">
            <wp:extent cx="3719513" cy="8780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6998" cy="886890"/>
                    </a:xfrm>
                    <a:prstGeom prst="rect">
                      <a:avLst/>
                    </a:prstGeom>
                    <a:noFill/>
                    <a:ln>
                      <a:noFill/>
                    </a:ln>
                  </pic:spPr>
                </pic:pic>
              </a:graphicData>
            </a:graphic>
          </wp:inline>
        </w:drawing>
      </w:r>
    </w:p>
    <w:p w:rsidR="00DF17FA" w:rsidRPr="00EB00CA" w:rsidRDefault="00DF17FA" w:rsidP="009F614E">
      <w:pPr>
        <w:spacing w:after="0" w:line="240" w:lineRule="auto"/>
        <w:rPr>
          <w:rFonts w:ascii="Times New Roman" w:eastAsia="Times New Roman" w:hAnsi="Times New Roman" w:cs="Times New Roman"/>
          <w:sz w:val="24"/>
          <w:szCs w:val="24"/>
          <w:lang w:val="en-US" w:bidi="en-US"/>
        </w:rPr>
      </w:pPr>
      <w:r>
        <w:rPr>
          <w:rFonts w:ascii="Times New Roman" w:eastAsia="Times New Roman" w:hAnsi="Times New Roman" w:cs="Times New Roman"/>
          <w:noProof/>
          <w:sz w:val="24"/>
          <w:szCs w:val="24"/>
          <w:lang w:eastAsia="en-NZ"/>
        </w:rPr>
        <w:drawing>
          <wp:inline distT="0" distB="0" distL="0" distR="0">
            <wp:extent cx="2085657" cy="1712814"/>
            <wp:effectExtent l="19050" t="19050" r="10160"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1327" cy="1742108"/>
                    </a:xfrm>
                    <a:prstGeom prst="rect">
                      <a:avLst/>
                    </a:prstGeom>
                    <a:noFill/>
                    <a:ln w="3175">
                      <a:solidFill>
                        <a:schemeClr val="bg1">
                          <a:lumMod val="75000"/>
                        </a:schemeClr>
                      </a:solidFill>
                    </a:ln>
                  </pic:spPr>
                </pic:pic>
              </a:graphicData>
            </a:graphic>
          </wp:inline>
        </w:drawing>
      </w:r>
    </w:p>
    <w:p w:rsidR="00EB00CA" w:rsidRPr="00EB00CA" w:rsidRDefault="00EB00CA" w:rsidP="009F614E">
      <w:pPr>
        <w:spacing w:after="0" w:line="240" w:lineRule="auto"/>
        <w:rPr>
          <w:rFonts w:ascii="Times New Roman" w:hAnsi="Times New Roman" w:cs="Times New Roman"/>
          <w:i/>
          <w:sz w:val="24"/>
          <w:szCs w:val="24"/>
        </w:rPr>
      </w:pPr>
    </w:p>
    <w:p w:rsidR="00CC5814" w:rsidRDefault="00CC5814" w:rsidP="009F614E">
      <w:pPr>
        <w:spacing w:after="0" w:line="240" w:lineRule="auto"/>
        <w:rPr>
          <w:rFonts w:ascii="Times New Roman" w:hAnsi="Times New Roman" w:cs="Times New Roman"/>
          <w:b/>
          <w:sz w:val="24"/>
          <w:szCs w:val="24"/>
        </w:rPr>
      </w:pPr>
    </w:p>
    <w:p w:rsidR="00CC5814" w:rsidRDefault="00CC5814" w:rsidP="009F614E">
      <w:pPr>
        <w:spacing w:after="0" w:line="240" w:lineRule="auto"/>
        <w:rPr>
          <w:rFonts w:ascii="Times New Roman" w:hAnsi="Times New Roman" w:cs="Times New Roman"/>
          <w:b/>
          <w:sz w:val="24"/>
          <w:szCs w:val="24"/>
        </w:rPr>
      </w:pPr>
    </w:p>
    <w:p w:rsidR="00CC5814" w:rsidRDefault="00CC5814" w:rsidP="009F614E">
      <w:pPr>
        <w:spacing w:after="0" w:line="240" w:lineRule="auto"/>
        <w:rPr>
          <w:rFonts w:ascii="Times New Roman" w:hAnsi="Times New Roman" w:cs="Times New Roman"/>
          <w:b/>
          <w:sz w:val="24"/>
          <w:szCs w:val="24"/>
        </w:rPr>
      </w:pPr>
    </w:p>
    <w:p w:rsidR="00CC5814" w:rsidRDefault="00CC5814" w:rsidP="009F614E">
      <w:pPr>
        <w:spacing w:after="0" w:line="240" w:lineRule="auto"/>
        <w:rPr>
          <w:rFonts w:ascii="Times New Roman" w:hAnsi="Times New Roman" w:cs="Times New Roman"/>
          <w:b/>
          <w:sz w:val="24"/>
          <w:szCs w:val="24"/>
        </w:rPr>
      </w:pPr>
    </w:p>
    <w:p w:rsidR="00CC5814" w:rsidRDefault="00CC5814" w:rsidP="009F614E">
      <w:pPr>
        <w:spacing w:after="0" w:line="240" w:lineRule="auto"/>
        <w:rPr>
          <w:rFonts w:ascii="Times New Roman" w:hAnsi="Times New Roman" w:cs="Times New Roman"/>
          <w:b/>
          <w:sz w:val="24"/>
          <w:szCs w:val="24"/>
        </w:rPr>
      </w:pPr>
    </w:p>
    <w:p w:rsidR="00EB00CA" w:rsidRPr="00CC5814" w:rsidRDefault="00CC5814" w:rsidP="009F614E">
      <w:pPr>
        <w:spacing w:after="0" w:line="240" w:lineRule="auto"/>
        <w:rPr>
          <w:rFonts w:ascii="Times New Roman" w:hAnsi="Times New Roman" w:cs="Times New Roman"/>
          <w:b/>
          <w:sz w:val="24"/>
          <w:szCs w:val="24"/>
        </w:rPr>
      </w:pPr>
      <w:r w:rsidRPr="00CC5814">
        <w:rPr>
          <w:rFonts w:ascii="Times New Roman" w:hAnsi="Times New Roman" w:cs="Times New Roman"/>
          <w:b/>
          <w:sz w:val="24"/>
          <w:szCs w:val="24"/>
        </w:rPr>
        <w:t xml:space="preserve">Part 2 </w:t>
      </w:r>
      <w:proofErr w:type="spellStart"/>
      <w:r w:rsidRPr="00CC5814">
        <w:rPr>
          <w:rFonts w:ascii="Times New Roman" w:hAnsi="Times New Roman" w:cs="Times New Roman"/>
          <w:b/>
          <w:sz w:val="24"/>
          <w:szCs w:val="24"/>
        </w:rPr>
        <w:t>Mangatainoka</w:t>
      </w:r>
      <w:proofErr w:type="spellEnd"/>
      <w:r w:rsidRPr="00CC5814">
        <w:rPr>
          <w:rFonts w:ascii="Times New Roman" w:hAnsi="Times New Roman" w:cs="Times New Roman"/>
          <w:b/>
          <w:sz w:val="24"/>
          <w:szCs w:val="24"/>
        </w:rPr>
        <w:t xml:space="preserve"> Catchment Characteristics</w:t>
      </w:r>
    </w:p>
    <w:p w:rsidR="00EB00CA" w:rsidRPr="00EB00CA" w:rsidRDefault="00EB00CA" w:rsidP="009F614E">
      <w:pPr>
        <w:spacing w:after="0" w:line="240" w:lineRule="auto"/>
        <w:rPr>
          <w:rFonts w:ascii="Times New Roman" w:hAnsi="Times New Roman" w:cs="Times New Roman"/>
          <w:i/>
          <w:sz w:val="24"/>
          <w:szCs w:val="24"/>
        </w:rPr>
      </w:pPr>
    </w:p>
    <w:p w:rsidR="009F614E" w:rsidRPr="00EB00CA" w:rsidRDefault="009F614E" w:rsidP="009F614E">
      <w:pPr>
        <w:spacing w:after="0" w:line="240" w:lineRule="auto"/>
        <w:rPr>
          <w:rFonts w:ascii="Times New Roman" w:hAnsi="Times New Roman" w:cs="Times New Roman"/>
          <w:i/>
          <w:sz w:val="24"/>
          <w:szCs w:val="24"/>
        </w:rPr>
      </w:pPr>
      <w:r w:rsidRPr="00EB00CA">
        <w:rPr>
          <w:rFonts w:ascii="Times New Roman" w:hAnsi="Times New Roman" w:cs="Times New Roman"/>
          <w:i/>
          <w:sz w:val="24"/>
          <w:szCs w:val="24"/>
        </w:rPr>
        <w:t xml:space="preserve">A screen capture of a map of the </w:t>
      </w:r>
      <w:proofErr w:type="spellStart"/>
      <w:r w:rsidRPr="00EB00CA">
        <w:rPr>
          <w:rFonts w:ascii="Times New Roman" w:hAnsi="Times New Roman" w:cs="Times New Roman"/>
          <w:i/>
          <w:sz w:val="24"/>
          <w:szCs w:val="24"/>
        </w:rPr>
        <w:t>Mangatainoke</w:t>
      </w:r>
      <w:proofErr w:type="spellEnd"/>
      <w:r w:rsidRPr="00EB00CA">
        <w:rPr>
          <w:rFonts w:ascii="Times New Roman" w:hAnsi="Times New Roman" w:cs="Times New Roman"/>
          <w:i/>
          <w:sz w:val="24"/>
          <w:szCs w:val="24"/>
        </w:rPr>
        <w:t xml:space="preserve"> Catchment, showing the </w:t>
      </w:r>
      <w:proofErr w:type="spellStart"/>
      <w:r w:rsidRPr="00EB00CA">
        <w:rPr>
          <w:rFonts w:ascii="Times New Roman" w:hAnsi="Times New Roman" w:cs="Times New Roman"/>
          <w:i/>
          <w:sz w:val="24"/>
          <w:szCs w:val="24"/>
        </w:rPr>
        <w:t>SubManagement</w:t>
      </w:r>
      <w:proofErr w:type="spellEnd"/>
      <w:r w:rsidRPr="00EB00CA">
        <w:rPr>
          <w:rFonts w:ascii="Times New Roman" w:hAnsi="Times New Roman" w:cs="Times New Roman"/>
          <w:i/>
          <w:sz w:val="24"/>
          <w:szCs w:val="24"/>
        </w:rPr>
        <w:t xml:space="preserve"> Zones, river network, water level sites and a background map.</w:t>
      </w:r>
    </w:p>
    <w:p w:rsidR="009F614E" w:rsidRPr="00EB00CA" w:rsidRDefault="00965C64" w:rsidP="009F614E">
      <w:pPr>
        <w:rPr>
          <w:rFonts w:ascii="Times New Roman" w:hAnsi="Times New Roman" w:cs="Times New Roman"/>
          <w:iCs/>
          <w:sz w:val="24"/>
          <w:szCs w:val="24"/>
        </w:rPr>
      </w:pPr>
      <w:r w:rsidRPr="00EB00CA">
        <w:rPr>
          <w:rFonts w:ascii="Times New Roman" w:hAnsi="Times New Roman" w:cs="Times New Roman"/>
          <w:iCs/>
          <w:sz w:val="24"/>
          <w:szCs w:val="24"/>
        </w:rPr>
        <w:t>(</w:t>
      </w:r>
      <w:r w:rsidR="00BA61C5" w:rsidRPr="00EB00CA">
        <w:rPr>
          <w:rFonts w:ascii="Times New Roman" w:hAnsi="Times New Roman" w:cs="Times New Roman"/>
          <w:iCs/>
          <w:sz w:val="24"/>
          <w:szCs w:val="24"/>
        </w:rPr>
        <w:t>2</w:t>
      </w:r>
      <w:r w:rsidRPr="00EB00CA">
        <w:rPr>
          <w:rFonts w:ascii="Times New Roman" w:hAnsi="Times New Roman" w:cs="Times New Roman"/>
          <w:iCs/>
          <w:sz w:val="24"/>
          <w:szCs w:val="24"/>
        </w:rPr>
        <w:t xml:space="preserve"> Points)</w:t>
      </w:r>
    </w:p>
    <w:p w:rsidR="009F614E" w:rsidRPr="00EB00CA" w:rsidRDefault="00BA61C5" w:rsidP="000D4549">
      <w:pPr>
        <w:jc w:val="center"/>
        <w:rPr>
          <w:rFonts w:ascii="Times New Roman" w:hAnsi="Times New Roman" w:cs="Times New Roman"/>
          <w:iCs/>
          <w:sz w:val="24"/>
          <w:szCs w:val="24"/>
        </w:rPr>
      </w:pPr>
      <w:r w:rsidRPr="00EB00CA">
        <w:rPr>
          <w:rFonts w:ascii="Times New Roman" w:hAnsi="Times New Roman" w:cs="Times New Roman"/>
          <w:iCs/>
          <w:noProof/>
          <w:sz w:val="24"/>
          <w:szCs w:val="24"/>
          <w:lang w:eastAsia="en-NZ"/>
        </w:rPr>
        <w:drawing>
          <wp:inline distT="0" distB="0" distL="0" distR="0">
            <wp:extent cx="3132296" cy="2566988"/>
            <wp:effectExtent l="19050" t="19050" r="11430"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2024" cy="2607741"/>
                    </a:xfrm>
                    <a:prstGeom prst="rect">
                      <a:avLst/>
                    </a:prstGeom>
                    <a:noFill/>
                    <a:ln w="3175">
                      <a:solidFill>
                        <a:schemeClr val="bg1">
                          <a:lumMod val="65000"/>
                        </a:schemeClr>
                      </a:solidFill>
                    </a:ln>
                  </pic:spPr>
                </pic:pic>
              </a:graphicData>
            </a:graphic>
          </wp:inline>
        </w:drawing>
      </w:r>
    </w:p>
    <w:p w:rsidR="00817105" w:rsidRPr="00EB00CA" w:rsidRDefault="009F614E" w:rsidP="00965C64">
      <w:pPr>
        <w:pStyle w:val="NormalWeb"/>
        <w:rPr>
          <w:rFonts w:ascii="Times New Roman" w:hAnsi="Times New Roman"/>
          <w:sz w:val="24"/>
          <w:szCs w:val="24"/>
        </w:rPr>
      </w:pPr>
      <w:r w:rsidRPr="00EB00CA">
        <w:rPr>
          <w:rFonts w:ascii="Times New Roman" w:hAnsi="Times New Roman"/>
          <w:i/>
          <w:sz w:val="24"/>
          <w:szCs w:val="24"/>
        </w:rPr>
        <w:t xml:space="preserve">(2) How many river reaches are there in the </w:t>
      </w:r>
      <w:proofErr w:type="spellStart"/>
      <w:r w:rsidRPr="00EB00CA">
        <w:rPr>
          <w:rFonts w:ascii="Times New Roman" w:hAnsi="Times New Roman"/>
          <w:i/>
          <w:sz w:val="24"/>
          <w:szCs w:val="24"/>
        </w:rPr>
        <w:t>Mangatainoka</w:t>
      </w:r>
      <w:proofErr w:type="spellEnd"/>
      <w:r w:rsidRPr="00EB00CA">
        <w:rPr>
          <w:rFonts w:ascii="Times New Roman" w:hAnsi="Times New Roman"/>
          <w:i/>
          <w:sz w:val="24"/>
          <w:szCs w:val="24"/>
        </w:rPr>
        <w:t xml:space="preserve"> Catchment?  What is their total length (Km) and average length (Km)</w:t>
      </w:r>
      <w:proofErr w:type="gramStart"/>
      <w:r w:rsidRPr="00EB00CA">
        <w:rPr>
          <w:rFonts w:ascii="Times New Roman" w:hAnsi="Times New Roman"/>
          <w:i/>
          <w:sz w:val="24"/>
          <w:szCs w:val="24"/>
        </w:rPr>
        <w:t>.</w:t>
      </w:r>
      <w:proofErr w:type="gramEnd"/>
      <w:r w:rsidRPr="00EB00CA">
        <w:rPr>
          <w:rFonts w:ascii="Times New Roman" w:hAnsi="Times New Roman"/>
          <w:i/>
          <w:sz w:val="24"/>
          <w:szCs w:val="24"/>
        </w:rPr>
        <w:t xml:space="preserve">  How many </w:t>
      </w:r>
      <w:proofErr w:type="spellStart"/>
      <w:r w:rsidRPr="00EB00CA">
        <w:rPr>
          <w:rFonts w:ascii="Times New Roman" w:hAnsi="Times New Roman"/>
          <w:i/>
          <w:sz w:val="24"/>
          <w:szCs w:val="24"/>
        </w:rPr>
        <w:t>SubmanagementZones</w:t>
      </w:r>
      <w:proofErr w:type="spellEnd"/>
      <w:r w:rsidRPr="00EB00CA">
        <w:rPr>
          <w:rFonts w:ascii="Times New Roman" w:hAnsi="Times New Roman"/>
          <w:i/>
          <w:sz w:val="24"/>
          <w:szCs w:val="24"/>
        </w:rPr>
        <w:t xml:space="preserve"> are there in the catchment?  What is their total area (Km</w:t>
      </w:r>
      <w:r w:rsidRPr="00EB00CA">
        <w:rPr>
          <w:rFonts w:ascii="Times New Roman" w:hAnsi="Times New Roman"/>
          <w:i/>
          <w:sz w:val="24"/>
          <w:szCs w:val="24"/>
          <w:vertAlign w:val="superscript"/>
        </w:rPr>
        <w:t>2</w:t>
      </w:r>
      <w:r w:rsidRPr="00EB00CA">
        <w:rPr>
          <w:rFonts w:ascii="Times New Roman" w:hAnsi="Times New Roman"/>
          <w:i/>
          <w:sz w:val="24"/>
          <w:szCs w:val="24"/>
        </w:rPr>
        <w:t>) and average area (Km</w:t>
      </w:r>
      <w:r w:rsidRPr="00EB00CA">
        <w:rPr>
          <w:rFonts w:ascii="Times New Roman" w:hAnsi="Times New Roman"/>
          <w:i/>
          <w:sz w:val="24"/>
          <w:szCs w:val="24"/>
          <w:vertAlign w:val="superscript"/>
        </w:rPr>
        <w:t>2</w:t>
      </w:r>
      <w:r w:rsidRPr="00EB00CA">
        <w:rPr>
          <w:rFonts w:ascii="Times New Roman" w:hAnsi="Times New Roman"/>
          <w:i/>
          <w:sz w:val="24"/>
          <w:szCs w:val="24"/>
        </w:rPr>
        <w:t>)?</w:t>
      </w:r>
      <w:r w:rsidR="00965C64" w:rsidRPr="00EB00CA">
        <w:rPr>
          <w:rFonts w:ascii="Times New Roman" w:hAnsi="Times New Roman"/>
          <w:i/>
          <w:sz w:val="24"/>
          <w:szCs w:val="24"/>
        </w:rPr>
        <w:br/>
      </w:r>
      <w:r w:rsidR="00965C64" w:rsidRPr="00EB00CA">
        <w:rPr>
          <w:rFonts w:ascii="Times New Roman" w:hAnsi="Times New Roman"/>
          <w:sz w:val="24"/>
          <w:szCs w:val="24"/>
        </w:rPr>
        <w:t>(</w:t>
      </w:r>
      <w:r w:rsidR="00BA61C5" w:rsidRPr="00EB00CA">
        <w:rPr>
          <w:rFonts w:ascii="Times New Roman" w:hAnsi="Times New Roman"/>
          <w:sz w:val="24"/>
          <w:szCs w:val="24"/>
        </w:rPr>
        <w:t>3</w:t>
      </w:r>
      <w:r w:rsidR="00965C64" w:rsidRPr="00EB00CA">
        <w:rPr>
          <w:rFonts w:ascii="Times New Roman" w:hAnsi="Times New Roman"/>
          <w:sz w:val="24"/>
          <w:szCs w:val="24"/>
        </w:rPr>
        <w:t xml:space="preserve"> Points)</w:t>
      </w:r>
      <w:r w:rsidR="00965C64" w:rsidRPr="00EB00CA">
        <w:rPr>
          <w:rFonts w:ascii="Times New Roman" w:hAnsi="Times New Roman"/>
          <w:sz w:val="24"/>
          <w:szCs w:val="24"/>
        </w:rPr>
        <w:br/>
      </w:r>
      <w:r w:rsidR="00817105" w:rsidRPr="00EB00CA">
        <w:rPr>
          <w:rFonts w:ascii="Times New Roman" w:hAnsi="Times New Roman"/>
          <w:sz w:val="24"/>
          <w:szCs w:val="24"/>
        </w:rPr>
        <w:t xml:space="preserve">There are 958 reaches in the </w:t>
      </w:r>
      <w:proofErr w:type="spellStart"/>
      <w:r w:rsidR="00817105" w:rsidRPr="00EB00CA">
        <w:rPr>
          <w:rFonts w:ascii="Times New Roman" w:hAnsi="Times New Roman"/>
          <w:sz w:val="24"/>
          <w:szCs w:val="24"/>
        </w:rPr>
        <w:t>Mangatainoka</w:t>
      </w:r>
      <w:proofErr w:type="spellEnd"/>
      <w:r w:rsidR="00817105" w:rsidRPr="00EB00CA">
        <w:rPr>
          <w:rFonts w:ascii="Times New Roman" w:hAnsi="Times New Roman"/>
          <w:sz w:val="24"/>
          <w:szCs w:val="24"/>
        </w:rPr>
        <w:t xml:space="preserve"> Catchment. The Total Length (Sum) is obtained by doing statistics on the </w:t>
      </w:r>
      <w:proofErr w:type="spellStart"/>
      <w:r w:rsidR="00817105" w:rsidRPr="00EB00CA">
        <w:rPr>
          <w:rFonts w:ascii="Times New Roman" w:hAnsi="Times New Roman"/>
          <w:b/>
          <w:sz w:val="24"/>
          <w:szCs w:val="24"/>
        </w:rPr>
        <w:t>Shape_Leng</w:t>
      </w:r>
      <w:proofErr w:type="spellEnd"/>
      <w:r w:rsidR="00817105" w:rsidRPr="00EB00CA">
        <w:rPr>
          <w:rFonts w:ascii="Times New Roman" w:hAnsi="Times New Roman"/>
          <w:sz w:val="24"/>
          <w:szCs w:val="24"/>
        </w:rPr>
        <w:t xml:space="preserve"> field</w:t>
      </w:r>
      <w:r w:rsidR="00965C64" w:rsidRPr="00EB00CA">
        <w:rPr>
          <w:rFonts w:ascii="Times New Roman" w:hAnsi="Times New Roman"/>
          <w:sz w:val="24"/>
          <w:szCs w:val="24"/>
        </w:rPr>
        <w:t xml:space="preserve"> (whose values are in meters)</w:t>
      </w:r>
      <w:r w:rsidR="00817105" w:rsidRPr="00EB00CA">
        <w:rPr>
          <w:rFonts w:ascii="Times New Roman" w:hAnsi="Times New Roman"/>
          <w:sz w:val="24"/>
          <w:szCs w:val="24"/>
        </w:rPr>
        <w:t xml:space="preserve"> and is 725.4 Km.  The average length is similarly calculated to be 0.757 Km</w:t>
      </w:r>
      <w:r w:rsidR="00BA61C5" w:rsidRPr="00EB00CA">
        <w:rPr>
          <w:rFonts w:ascii="Times New Roman" w:hAnsi="Times New Roman"/>
          <w:sz w:val="24"/>
          <w:szCs w:val="24"/>
        </w:rPr>
        <w:t>.</w:t>
      </w:r>
    </w:p>
    <w:p w:rsidR="00817105" w:rsidRPr="00EB00CA" w:rsidRDefault="00817105">
      <w:pPr>
        <w:rPr>
          <w:rFonts w:ascii="Times New Roman" w:hAnsi="Times New Roman" w:cs="Times New Roman"/>
          <w:sz w:val="24"/>
          <w:szCs w:val="24"/>
        </w:rPr>
      </w:pPr>
      <w:r w:rsidRPr="00EB00CA">
        <w:rPr>
          <w:rFonts w:ascii="Times New Roman" w:hAnsi="Times New Roman" w:cs="Times New Roman"/>
          <w:noProof/>
          <w:sz w:val="24"/>
          <w:szCs w:val="24"/>
          <w:lang w:eastAsia="en-NZ"/>
        </w:rPr>
        <w:drawing>
          <wp:inline distT="0" distB="0" distL="0" distR="0" wp14:anchorId="1D02D9F5" wp14:editId="67CFDEDD">
            <wp:extent cx="2615540" cy="1151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62840" cy="1172110"/>
                    </a:xfrm>
                    <a:prstGeom prst="rect">
                      <a:avLst/>
                    </a:prstGeom>
                  </pic:spPr>
                </pic:pic>
              </a:graphicData>
            </a:graphic>
          </wp:inline>
        </w:drawing>
      </w:r>
    </w:p>
    <w:p w:rsidR="00965C64" w:rsidRPr="00EB00CA" w:rsidRDefault="00965C64">
      <w:pPr>
        <w:rPr>
          <w:rFonts w:ascii="Times New Roman" w:hAnsi="Times New Roman" w:cs="Times New Roman"/>
          <w:sz w:val="24"/>
          <w:szCs w:val="24"/>
        </w:rPr>
      </w:pPr>
      <w:r w:rsidRPr="00EB00CA">
        <w:rPr>
          <w:rFonts w:ascii="Times New Roman" w:hAnsi="Times New Roman" w:cs="Times New Roman"/>
          <w:sz w:val="24"/>
          <w:szCs w:val="24"/>
        </w:rPr>
        <w:t xml:space="preserve">There are 4 </w:t>
      </w:r>
      <w:proofErr w:type="spellStart"/>
      <w:r w:rsidRPr="00EB00CA">
        <w:rPr>
          <w:rFonts w:ascii="Times New Roman" w:hAnsi="Times New Roman" w:cs="Times New Roman"/>
          <w:sz w:val="24"/>
          <w:szCs w:val="24"/>
        </w:rPr>
        <w:t>Submanagement</w:t>
      </w:r>
      <w:proofErr w:type="spellEnd"/>
      <w:r w:rsidRPr="00EB00CA">
        <w:rPr>
          <w:rFonts w:ascii="Times New Roman" w:hAnsi="Times New Roman" w:cs="Times New Roman"/>
          <w:sz w:val="24"/>
          <w:szCs w:val="24"/>
        </w:rPr>
        <w:t xml:space="preserve"> Zones.  Statistics computed on the </w:t>
      </w:r>
      <w:r w:rsidRPr="00EB00CA">
        <w:rPr>
          <w:rFonts w:ascii="Times New Roman" w:hAnsi="Times New Roman" w:cs="Times New Roman"/>
          <w:b/>
          <w:sz w:val="24"/>
          <w:szCs w:val="24"/>
        </w:rPr>
        <w:t>Hectares</w:t>
      </w:r>
      <w:r w:rsidRPr="00EB00CA">
        <w:rPr>
          <w:rFonts w:ascii="Times New Roman" w:hAnsi="Times New Roman" w:cs="Times New Roman"/>
          <w:sz w:val="24"/>
          <w:szCs w:val="24"/>
        </w:rPr>
        <w:t xml:space="preserve"> attribute show that the Total area is 43215 Ha = 432.15 Km</w:t>
      </w:r>
      <w:r w:rsidRPr="00EB00CA">
        <w:rPr>
          <w:rFonts w:ascii="Times New Roman" w:hAnsi="Times New Roman" w:cs="Times New Roman"/>
          <w:sz w:val="24"/>
          <w:szCs w:val="24"/>
          <w:vertAlign w:val="superscript"/>
        </w:rPr>
        <w:t>2</w:t>
      </w:r>
      <w:r w:rsidRPr="00EB00CA">
        <w:rPr>
          <w:rFonts w:ascii="Times New Roman" w:hAnsi="Times New Roman" w:cs="Times New Roman"/>
          <w:sz w:val="24"/>
          <w:szCs w:val="24"/>
        </w:rPr>
        <w:t>.  The average area = 10803 Ha = 108.03 Km</w:t>
      </w:r>
      <w:r w:rsidRPr="00EB00CA">
        <w:rPr>
          <w:rFonts w:ascii="Times New Roman" w:hAnsi="Times New Roman" w:cs="Times New Roman"/>
          <w:sz w:val="24"/>
          <w:szCs w:val="24"/>
          <w:vertAlign w:val="superscript"/>
        </w:rPr>
        <w:t>2</w:t>
      </w:r>
      <w:r w:rsidRPr="00EB00CA">
        <w:rPr>
          <w:rFonts w:ascii="Times New Roman" w:hAnsi="Times New Roman" w:cs="Times New Roman"/>
          <w:sz w:val="24"/>
          <w:szCs w:val="24"/>
        </w:rPr>
        <w:t>.</w:t>
      </w:r>
    </w:p>
    <w:p w:rsidR="00965C64" w:rsidRPr="00EB00CA" w:rsidRDefault="00965C64">
      <w:pPr>
        <w:rPr>
          <w:rFonts w:ascii="Times New Roman" w:hAnsi="Times New Roman" w:cs="Times New Roman"/>
          <w:sz w:val="24"/>
          <w:szCs w:val="24"/>
        </w:rPr>
      </w:pPr>
      <w:r w:rsidRPr="00EB00CA">
        <w:rPr>
          <w:rFonts w:ascii="Times New Roman" w:hAnsi="Times New Roman" w:cs="Times New Roman"/>
          <w:noProof/>
          <w:sz w:val="24"/>
          <w:szCs w:val="24"/>
          <w:lang w:eastAsia="en-NZ"/>
        </w:rPr>
        <w:lastRenderedPageBreak/>
        <w:drawing>
          <wp:inline distT="0" distB="0" distL="0" distR="0" wp14:anchorId="3CDB0FBC" wp14:editId="6BC21AA1">
            <wp:extent cx="2596254" cy="114280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67665" cy="1174234"/>
                    </a:xfrm>
                    <a:prstGeom prst="rect">
                      <a:avLst/>
                    </a:prstGeom>
                  </pic:spPr>
                </pic:pic>
              </a:graphicData>
            </a:graphic>
          </wp:inline>
        </w:drawing>
      </w:r>
    </w:p>
    <w:sectPr w:rsidR="00965C64" w:rsidRPr="00EB00CA">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0CA" w:rsidRDefault="00EB00CA" w:rsidP="00EB00CA">
      <w:pPr>
        <w:spacing w:after="0" w:line="240" w:lineRule="auto"/>
      </w:pPr>
      <w:r>
        <w:separator/>
      </w:r>
    </w:p>
  </w:endnote>
  <w:endnote w:type="continuationSeparator" w:id="0">
    <w:p w:rsidR="00EB00CA" w:rsidRDefault="00EB00CA" w:rsidP="00EB0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4688561"/>
      <w:docPartObj>
        <w:docPartGallery w:val="Page Numbers (Bottom of Page)"/>
        <w:docPartUnique/>
      </w:docPartObj>
    </w:sdtPr>
    <w:sdtEndPr>
      <w:rPr>
        <w:noProof/>
      </w:rPr>
    </w:sdtEndPr>
    <w:sdtContent>
      <w:p w:rsidR="00EB00CA" w:rsidRDefault="00EB00CA">
        <w:pPr>
          <w:pStyle w:val="Footer"/>
          <w:jc w:val="center"/>
        </w:pPr>
        <w:r>
          <w:fldChar w:fldCharType="begin"/>
        </w:r>
        <w:r>
          <w:instrText xml:space="preserve"> PAGE   \* MERGEFORMAT </w:instrText>
        </w:r>
        <w:r>
          <w:fldChar w:fldCharType="separate"/>
        </w:r>
        <w:r w:rsidR="00DF17FA">
          <w:rPr>
            <w:noProof/>
          </w:rPr>
          <w:t>4</w:t>
        </w:r>
        <w:r>
          <w:rPr>
            <w:noProof/>
          </w:rPr>
          <w:fldChar w:fldCharType="end"/>
        </w:r>
      </w:p>
    </w:sdtContent>
  </w:sdt>
  <w:p w:rsidR="00EB00CA" w:rsidRDefault="00EB00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0CA" w:rsidRDefault="00EB00CA" w:rsidP="00EB00CA">
      <w:pPr>
        <w:spacing w:after="0" w:line="240" w:lineRule="auto"/>
      </w:pPr>
      <w:r>
        <w:separator/>
      </w:r>
    </w:p>
  </w:footnote>
  <w:footnote w:type="continuationSeparator" w:id="0">
    <w:p w:rsidR="00EB00CA" w:rsidRDefault="00EB00CA" w:rsidP="00EB00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F47DCC"/>
    <w:multiLevelType w:val="hybridMultilevel"/>
    <w:tmpl w:val="9CB66868"/>
    <w:lvl w:ilvl="0" w:tplc="01A808B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7652674D"/>
    <w:multiLevelType w:val="hybridMultilevel"/>
    <w:tmpl w:val="4E1C0550"/>
    <w:lvl w:ilvl="0" w:tplc="00AAD4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105"/>
    <w:rsid w:val="000D4549"/>
    <w:rsid w:val="00374EDE"/>
    <w:rsid w:val="00393E53"/>
    <w:rsid w:val="00817105"/>
    <w:rsid w:val="0091214E"/>
    <w:rsid w:val="00965C64"/>
    <w:rsid w:val="009F614E"/>
    <w:rsid w:val="00A3048F"/>
    <w:rsid w:val="00BA61C5"/>
    <w:rsid w:val="00CC5814"/>
    <w:rsid w:val="00DF17FA"/>
    <w:rsid w:val="00EB00CA"/>
    <w:rsid w:val="00EF0866"/>
    <w:rsid w:val="00F5725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4C60F6-ACAE-473C-9844-E058D34DB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F614E"/>
    <w:pPr>
      <w:spacing w:before="100" w:beforeAutospacing="1" w:after="100" w:afterAutospacing="1" w:line="276" w:lineRule="auto"/>
    </w:pPr>
    <w:rPr>
      <w:rFonts w:ascii="Calibri" w:eastAsia="Times New Roman" w:hAnsi="Calibri" w:cs="Times New Roman"/>
      <w:lang w:val="en-US" w:bidi="en-US"/>
    </w:rPr>
  </w:style>
  <w:style w:type="paragraph" w:styleId="ListParagraph">
    <w:name w:val="List Paragraph"/>
    <w:basedOn w:val="Normal"/>
    <w:uiPriority w:val="34"/>
    <w:qFormat/>
    <w:rsid w:val="009F614E"/>
    <w:pPr>
      <w:spacing w:after="200" w:line="276" w:lineRule="auto"/>
      <w:ind w:left="720"/>
      <w:contextualSpacing/>
    </w:pPr>
    <w:rPr>
      <w:rFonts w:ascii="Calibri" w:eastAsia="Times New Roman" w:hAnsi="Calibri" w:cs="Times New Roman"/>
      <w:lang w:val="en-US" w:bidi="en-US"/>
    </w:rPr>
  </w:style>
  <w:style w:type="character" w:styleId="Hyperlink">
    <w:name w:val="Hyperlink"/>
    <w:basedOn w:val="DefaultParagraphFont"/>
    <w:uiPriority w:val="99"/>
    <w:unhideWhenUsed/>
    <w:rsid w:val="00A3048F"/>
    <w:rPr>
      <w:color w:val="0563C1" w:themeColor="hyperlink"/>
      <w:u w:val="single"/>
    </w:rPr>
  </w:style>
  <w:style w:type="paragraph" w:styleId="Header">
    <w:name w:val="header"/>
    <w:basedOn w:val="Normal"/>
    <w:link w:val="HeaderChar"/>
    <w:uiPriority w:val="99"/>
    <w:unhideWhenUsed/>
    <w:rsid w:val="00EB00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00CA"/>
  </w:style>
  <w:style w:type="paragraph" w:styleId="Footer">
    <w:name w:val="footer"/>
    <w:basedOn w:val="Normal"/>
    <w:link w:val="FooterChar"/>
    <w:uiPriority w:val="99"/>
    <w:unhideWhenUsed/>
    <w:rsid w:val="00EB00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00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lawa.org.nz/"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4</Pages>
  <Words>425</Words>
  <Characters>2429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Canterbury</Company>
  <LinksUpToDate>false</LinksUpToDate>
  <CharactersWithSpaces>2849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Maidment</dc:creator>
  <cp:keywords/>
  <dc:description/>
  <cp:lastModifiedBy>David Maidment</cp:lastModifiedBy>
  <cp:revision>11</cp:revision>
  <dcterms:created xsi:type="dcterms:W3CDTF">2018-03-06T20:18:00Z</dcterms:created>
  <dcterms:modified xsi:type="dcterms:W3CDTF">2018-03-06T22:19:00Z</dcterms:modified>
</cp:coreProperties>
</file>