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C9D" w:rsidRPr="00C94970" w:rsidRDefault="00C94970" w:rsidP="00C94970">
      <w:pPr>
        <w:spacing w:after="0"/>
        <w:rPr>
          <w:b/>
        </w:rPr>
      </w:pPr>
      <w:r w:rsidRPr="00C94970">
        <w:rPr>
          <w:b/>
        </w:rPr>
        <w:t xml:space="preserve">Homework </w:t>
      </w:r>
      <w:r w:rsidR="00B8692D">
        <w:rPr>
          <w:b/>
        </w:rPr>
        <w:t>3</w:t>
      </w:r>
      <w:r w:rsidRPr="00C94970">
        <w:rPr>
          <w:b/>
        </w:rPr>
        <w:t xml:space="preserve"> Solution</w:t>
      </w:r>
      <w:r w:rsidRPr="00C94970">
        <w:rPr>
          <w:b/>
        </w:rPr>
        <w:tab/>
        <w:t>CE374K Hydrology</w:t>
      </w:r>
      <w:r w:rsidRPr="00C94970">
        <w:rPr>
          <w:b/>
        </w:rPr>
        <w:tab/>
        <w:t>Spring 2013</w:t>
      </w:r>
    </w:p>
    <w:p w:rsidR="00C94970" w:rsidRDefault="00191573">
      <w:r>
        <w:t>Prepared by Gonzalo E. Espinoza</w:t>
      </w:r>
    </w:p>
    <w:p w:rsidR="008408C8" w:rsidRDefault="008408C8" w:rsidP="008408C8">
      <w:proofErr w:type="gramStart"/>
      <w:r w:rsidRPr="00F94A98">
        <w:rPr>
          <w:b/>
        </w:rPr>
        <w:t>Question 1.</w:t>
      </w:r>
      <w:proofErr w:type="gramEnd"/>
      <w:r>
        <w:t xml:space="preserve">  Table 1 below shows the hourly heat balance in Austin as of 24 January 2013 from the National Land Data Assimilation System.   Radiation and heat fluxes are positive upwards and negative downwards.   Net Radiation = - (Shortwave + </w:t>
      </w:r>
      <w:proofErr w:type="spellStart"/>
      <w:r>
        <w:t>Longwave</w:t>
      </w:r>
      <w:proofErr w:type="spellEnd"/>
      <w:r>
        <w:t>) is the radiant energy absorbed by the land surface.   Balance = Net Radiation – Sensible – Latent + Ground is the energy remaining at the land surface after exchanges of sensible and latent heat fluxes with the overlying air, and ground heat flux with the underlying soil.  The radiation and heat balance has an overall average of almost zero (-0.6 W/m</w:t>
      </w:r>
      <w:r w:rsidRPr="00F94A98">
        <w:rPr>
          <w:vertAlign w:val="superscript"/>
        </w:rPr>
        <w:t>2</w:t>
      </w:r>
      <w:r>
        <w:t>), as it should do.</w:t>
      </w:r>
    </w:p>
    <w:tbl>
      <w:tblPr>
        <w:tblW w:w="9054" w:type="dxa"/>
        <w:tblLook w:val="04A0" w:firstRow="1" w:lastRow="0" w:firstColumn="1" w:lastColumn="0" w:noHBand="0" w:noVBand="1"/>
      </w:tblPr>
      <w:tblGrid>
        <w:gridCol w:w="1350"/>
        <w:gridCol w:w="1199"/>
        <w:gridCol w:w="1292"/>
        <w:gridCol w:w="1644"/>
        <w:gridCol w:w="974"/>
        <w:gridCol w:w="833"/>
        <w:gridCol w:w="982"/>
        <w:gridCol w:w="960"/>
      </w:tblGrid>
      <w:tr w:rsidR="008408C8" w:rsidRPr="00571261" w:rsidTr="00DD0E76">
        <w:trPr>
          <w:trHeight w:val="300"/>
        </w:trPr>
        <w:tc>
          <w:tcPr>
            <w:tcW w:w="1350" w:type="dxa"/>
            <w:tcBorders>
              <w:top w:val="single" w:sz="4" w:space="0" w:color="auto"/>
              <w:left w:val="single" w:sz="4" w:space="0" w:color="auto"/>
              <w:bottom w:val="nil"/>
              <w:right w:val="single" w:sz="4" w:space="0" w:color="auto"/>
            </w:tcBorders>
            <w:shd w:val="clear" w:color="auto" w:fill="auto"/>
            <w:noWrap/>
            <w:vAlign w:val="bottom"/>
            <w:hideMark/>
          </w:tcPr>
          <w:p w:rsidR="008408C8" w:rsidRPr="00571261" w:rsidRDefault="008408C8" w:rsidP="00DD0E76">
            <w:pPr>
              <w:spacing w:after="0" w:line="240" w:lineRule="auto"/>
              <w:rPr>
                <w:rFonts w:ascii="Times New Roman" w:eastAsia="Times New Roman" w:hAnsi="Times New Roman" w:cs="Times New Roman"/>
                <w:b/>
                <w:sz w:val="24"/>
                <w:szCs w:val="24"/>
              </w:rPr>
            </w:pPr>
          </w:p>
        </w:tc>
        <w:tc>
          <w:tcPr>
            <w:tcW w:w="2491" w:type="dxa"/>
            <w:gridSpan w:val="2"/>
            <w:tcBorders>
              <w:top w:val="single" w:sz="4" w:space="0" w:color="auto"/>
              <w:left w:val="single" w:sz="4" w:space="0" w:color="auto"/>
              <w:bottom w:val="nil"/>
              <w:right w:val="single" w:sz="4" w:space="0" w:color="auto"/>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b/>
                <w:color w:val="000000"/>
              </w:rPr>
            </w:pPr>
            <w:r w:rsidRPr="00571261">
              <w:rPr>
                <w:rFonts w:ascii="Calibri" w:eastAsia="Times New Roman" w:hAnsi="Calibri" w:cs="Times New Roman"/>
                <w:b/>
                <w:color w:val="000000"/>
              </w:rPr>
              <w:t>Radiation</w:t>
            </w:r>
            <w:r>
              <w:rPr>
                <w:rFonts w:ascii="Calibri" w:eastAsia="Times New Roman" w:hAnsi="Calibri" w:cs="Times New Roman"/>
                <w:b/>
                <w:color w:val="000000"/>
              </w:rPr>
              <w:t xml:space="preserve"> Fluxes (W/m</w:t>
            </w:r>
            <w:r w:rsidRPr="000A0722">
              <w:rPr>
                <w:rFonts w:ascii="Calibri" w:eastAsia="Times New Roman" w:hAnsi="Calibri" w:cs="Times New Roman"/>
                <w:b/>
                <w:color w:val="000000"/>
                <w:vertAlign w:val="superscript"/>
              </w:rPr>
              <w:t>2</w:t>
            </w:r>
            <w:r>
              <w:rPr>
                <w:rFonts w:ascii="Calibri" w:eastAsia="Times New Roman" w:hAnsi="Calibri" w:cs="Times New Roman"/>
                <w:b/>
                <w:color w:val="000000"/>
              </w:rPr>
              <w:t>)</w:t>
            </w:r>
          </w:p>
        </w:tc>
        <w:tc>
          <w:tcPr>
            <w:tcW w:w="1644" w:type="dxa"/>
            <w:tcBorders>
              <w:top w:val="single" w:sz="4" w:space="0" w:color="auto"/>
              <w:left w:val="single" w:sz="4" w:space="0" w:color="auto"/>
              <w:bottom w:val="nil"/>
              <w:right w:val="single" w:sz="4" w:space="0" w:color="auto"/>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Net Radiation</w:t>
            </w:r>
          </w:p>
        </w:tc>
        <w:tc>
          <w:tcPr>
            <w:tcW w:w="2609" w:type="dxa"/>
            <w:gridSpan w:val="3"/>
            <w:tcBorders>
              <w:top w:val="single" w:sz="4" w:space="0" w:color="auto"/>
              <w:left w:val="single" w:sz="4" w:space="0" w:color="auto"/>
              <w:bottom w:val="nil"/>
              <w:right w:val="single" w:sz="4" w:space="0" w:color="auto"/>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b/>
                <w:color w:val="000000"/>
              </w:rPr>
            </w:pPr>
            <w:r w:rsidRPr="00571261">
              <w:rPr>
                <w:rFonts w:ascii="Calibri" w:eastAsia="Times New Roman" w:hAnsi="Calibri" w:cs="Times New Roman"/>
                <w:b/>
                <w:color w:val="000000"/>
              </w:rPr>
              <w:t>Heat Fluxes</w:t>
            </w:r>
            <w:r>
              <w:rPr>
                <w:rFonts w:ascii="Calibri" w:eastAsia="Times New Roman" w:hAnsi="Calibri" w:cs="Times New Roman"/>
                <w:b/>
                <w:color w:val="000000"/>
              </w:rPr>
              <w:t xml:space="preserve"> (W/m</w:t>
            </w:r>
            <w:r w:rsidRPr="000A0722">
              <w:rPr>
                <w:rFonts w:ascii="Calibri" w:eastAsia="Times New Roman" w:hAnsi="Calibri" w:cs="Times New Roman"/>
                <w:b/>
                <w:color w:val="000000"/>
                <w:vertAlign w:val="superscript"/>
              </w:rPr>
              <w:t>2</w:t>
            </w:r>
            <w:r>
              <w:rPr>
                <w:rFonts w:ascii="Calibri" w:eastAsia="Times New Roman" w:hAnsi="Calibri" w:cs="Times New Roman"/>
                <w:b/>
                <w:color w:val="000000"/>
              </w:rPr>
              <w:t>)</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b/>
                <w:color w:val="000000"/>
              </w:rPr>
            </w:pPr>
            <w:r w:rsidRPr="00571261">
              <w:rPr>
                <w:rFonts w:ascii="Calibri" w:eastAsia="Times New Roman" w:hAnsi="Calibri" w:cs="Times New Roman"/>
                <w:b/>
                <w:color w:val="000000"/>
              </w:rPr>
              <w:t>Balance</w:t>
            </w:r>
          </w:p>
        </w:tc>
      </w:tr>
      <w:tr w:rsidR="008408C8" w:rsidRPr="00571261" w:rsidTr="00DD0E76">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b/>
                <w:color w:val="000000"/>
              </w:rPr>
            </w:pPr>
          </w:p>
        </w:tc>
        <w:tc>
          <w:tcPr>
            <w:tcW w:w="1199" w:type="dxa"/>
            <w:tcBorders>
              <w:top w:val="nil"/>
              <w:left w:val="single" w:sz="4" w:space="0" w:color="auto"/>
              <w:bottom w:val="single" w:sz="4" w:space="0" w:color="auto"/>
              <w:right w:val="nil"/>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b/>
                <w:color w:val="000000"/>
              </w:rPr>
            </w:pPr>
            <w:r w:rsidRPr="00571261">
              <w:rPr>
                <w:rFonts w:ascii="Calibri" w:eastAsia="Times New Roman" w:hAnsi="Calibri" w:cs="Times New Roman"/>
                <w:b/>
                <w:color w:val="000000"/>
              </w:rPr>
              <w:t>Shortwave</w:t>
            </w:r>
          </w:p>
        </w:tc>
        <w:tc>
          <w:tcPr>
            <w:tcW w:w="1292" w:type="dxa"/>
            <w:tcBorders>
              <w:top w:val="nil"/>
              <w:left w:val="nil"/>
              <w:bottom w:val="single" w:sz="4" w:space="0" w:color="auto"/>
              <w:right w:val="single" w:sz="4" w:space="0" w:color="auto"/>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b/>
                <w:color w:val="000000"/>
              </w:rPr>
            </w:pPr>
            <w:proofErr w:type="spellStart"/>
            <w:r w:rsidRPr="00571261">
              <w:rPr>
                <w:rFonts w:ascii="Calibri" w:eastAsia="Times New Roman" w:hAnsi="Calibri" w:cs="Times New Roman"/>
                <w:b/>
                <w:color w:val="000000"/>
              </w:rPr>
              <w:t>Longwave</w:t>
            </w:r>
            <w:proofErr w:type="spellEnd"/>
          </w:p>
        </w:tc>
        <w:tc>
          <w:tcPr>
            <w:tcW w:w="1644" w:type="dxa"/>
            <w:tcBorders>
              <w:top w:val="nil"/>
              <w:left w:val="single" w:sz="4" w:space="0" w:color="auto"/>
              <w:bottom w:val="single" w:sz="4" w:space="0" w:color="auto"/>
              <w:right w:val="single" w:sz="4" w:space="0" w:color="auto"/>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(W/m</w:t>
            </w:r>
            <w:r w:rsidRPr="000A0722">
              <w:rPr>
                <w:rFonts w:ascii="Calibri" w:eastAsia="Times New Roman" w:hAnsi="Calibri" w:cs="Times New Roman"/>
                <w:b/>
                <w:color w:val="000000"/>
                <w:vertAlign w:val="superscript"/>
              </w:rPr>
              <w:t>2</w:t>
            </w:r>
            <w:r>
              <w:rPr>
                <w:rFonts w:ascii="Calibri" w:eastAsia="Times New Roman" w:hAnsi="Calibri" w:cs="Times New Roman"/>
                <w:b/>
                <w:color w:val="000000"/>
              </w:rPr>
              <w:t>)</w:t>
            </w:r>
          </w:p>
        </w:tc>
        <w:tc>
          <w:tcPr>
            <w:tcW w:w="794" w:type="dxa"/>
            <w:tcBorders>
              <w:top w:val="nil"/>
              <w:left w:val="single" w:sz="4" w:space="0" w:color="auto"/>
              <w:bottom w:val="single" w:sz="4" w:space="0" w:color="auto"/>
              <w:right w:val="nil"/>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b/>
                <w:color w:val="000000"/>
              </w:rPr>
            </w:pPr>
            <w:r w:rsidRPr="00571261">
              <w:rPr>
                <w:rFonts w:ascii="Calibri" w:eastAsia="Times New Roman" w:hAnsi="Calibri" w:cs="Times New Roman"/>
                <w:b/>
                <w:color w:val="000000"/>
              </w:rPr>
              <w:t>Sensible</w:t>
            </w:r>
          </w:p>
        </w:tc>
        <w:tc>
          <w:tcPr>
            <w:tcW w:w="833" w:type="dxa"/>
            <w:tcBorders>
              <w:top w:val="nil"/>
              <w:left w:val="nil"/>
              <w:bottom w:val="single" w:sz="4" w:space="0" w:color="auto"/>
              <w:right w:val="nil"/>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b/>
                <w:color w:val="000000"/>
              </w:rPr>
            </w:pPr>
            <w:r w:rsidRPr="00571261">
              <w:rPr>
                <w:rFonts w:ascii="Calibri" w:eastAsia="Times New Roman" w:hAnsi="Calibri" w:cs="Times New Roman"/>
                <w:b/>
                <w:color w:val="000000"/>
              </w:rPr>
              <w:t>Latent</w:t>
            </w:r>
          </w:p>
        </w:tc>
        <w:tc>
          <w:tcPr>
            <w:tcW w:w="982" w:type="dxa"/>
            <w:tcBorders>
              <w:top w:val="nil"/>
              <w:left w:val="nil"/>
              <w:bottom w:val="single" w:sz="4" w:space="0" w:color="auto"/>
              <w:right w:val="single" w:sz="4" w:space="0" w:color="auto"/>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b/>
                <w:color w:val="000000"/>
              </w:rPr>
            </w:pPr>
            <w:r w:rsidRPr="00571261">
              <w:rPr>
                <w:rFonts w:ascii="Calibri" w:eastAsia="Times New Roman" w:hAnsi="Calibri" w:cs="Times New Roman"/>
                <w:b/>
                <w:color w:val="000000"/>
              </w:rPr>
              <w:t>Ground</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(W/m</w:t>
            </w:r>
            <w:r w:rsidRPr="000A0722">
              <w:rPr>
                <w:rFonts w:ascii="Calibri" w:eastAsia="Times New Roman" w:hAnsi="Calibri" w:cs="Times New Roman"/>
                <w:b/>
                <w:color w:val="000000"/>
                <w:vertAlign w:val="superscript"/>
              </w:rPr>
              <w:t>2</w:t>
            </w:r>
            <w:r>
              <w:rPr>
                <w:rFonts w:ascii="Calibri" w:eastAsia="Times New Roman" w:hAnsi="Calibri" w:cs="Times New Roman"/>
                <w:b/>
                <w:color w:val="000000"/>
              </w:rPr>
              <w:t>)</w:t>
            </w:r>
          </w:p>
        </w:tc>
      </w:tr>
      <w:tr w:rsidR="008408C8" w:rsidRPr="00571261" w:rsidTr="00DD0E76">
        <w:trPr>
          <w:trHeight w:val="300"/>
        </w:trPr>
        <w:tc>
          <w:tcPr>
            <w:tcW w:w="1350" w:type="dxa"/>
            <w:tcBorders>
              <w:top w:val="single" w:sz="4" w:space="0" w:color="auto"/>
              <w:left w:val="single" w:sz="4" w:space="0" w:color="auto"/>
              <w:bottom w:val="nil"/>
              <w:right w:val="single" w:sz="4" w:space="0" w:color="auto"/>
            </w:tcBorders>
            <w:shd w:val="clear" w:color="auto" w:fill="auto"/>
            <w:noWrap/>
            <w:vAlign w:val="bottom"/>
            <w:hideMark/>
          </w:tcPr>
          <w:p w:rsidR="008408C8" w:rsidRPr="00571261" w:rsidRDefault="008408C8" w:rsidP="00DD0E76">
            <w:pPr>
              <w:spacing w:after="0" w:line="240" w:lineRule="auto"/>
              <w:jc w:val="right"/>
              <w:rPr>
                <w:rFonts w:ascii="Calibri" w:eastAsia="Times New Roman" w:hAnsi="Calibri" w:cs="Times New Roman"/>
                <w:color w:val="000000"/>
              </w:rPr>
            </w:pPr>
            <w:r w:rsidRPr="00571261">
              <w:rPr>
                <w:rFonts w:ascii="Calibri" w:eastAsia="Times New Roman" w:hAnsi="Calibri" w:cs="Times New Roman"/>
                <w:color w:val="000000"/>
              </w:rPr>
              <w:t>12:00 AM</w:t>
            </w:r>
          </w:p>
        </w:tc>
        <w:tc>
          <w:tcPr>
            <w:tcW w:w="1199" w:type="dxa"/>
            <w:tcBorders>
              <w:top w:val="single" w:sz="4" w:space="0" w:color="auto"/>
              <w:left w:val="single" w:sz="4" w:space="0" w:color="auto"/>
              <w:bottom w:val="nil"/>
              <w:right w:val="nil"/>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0</w:t>
            </w:r>
          </w:p>
        </w:tc>
        <w:tc>
          <w:tcPr>
            <w:tcW w:w="1292" w:type="dxa"/>
            <w:tcBorders>
              <w:top w:val="single" w:sz="4" w:space="0" w:color="auto"/>
              <w:left w:val="nil"/>
              <w:bottom w:val="nil"/>
              <w:right w:val="single" w:sz="4" w:space="0" w:color="auto"/>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50</w:t>
            </w:r>
          </w:p>
        </w:tc>
        <w:tc>
          <w:tcPr>
            <w:tcW w:w="1644" w:type="dxa"/>
            <w:tcBorders>
              <w:top w:val="single" w:sz="4" w:space="0" w:color="auto"/>
              <w:left w:val="single" w:sz="4" w:space="0" w:color="auto"/>
              <w:bottom w:val="nil"/>
              <w:right w:val="single" w:sz="4" w:space="0" w:color="auto"/>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-50</w:t>
            </w:r>
          </w:p>
        </w:tc>
        <w:tc>
          <w:tcPr>
            <w:tcW w:w="794" w:type="dxa"/>
            <w:tcBorders>
              <w:top w:val="single" w:sz="4" w:space="0" w:color="auto"/>
              <w:left w:val="single" w:sz="4" w:space="0" w:color="auto"/>
              <w:bottom w:val="nil"/>
              <w:right w:val="nil"/>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-4</w:t>
            </w:r>
          </w:p>
        </w:tc>
        <w:tc>
          <w:tcPr>
            <w:tcW w:w="833" w:type="dxa"/>
            <w:tcBorders>
              <w:top w:val="single" w:sz="4" w:space="0" w:color="auto"/>
              <w:left w:val="nil"/>
              <w:bottom w:val="nil"/>
              <w:right w:val="nil"/>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-5</w:t>
            </w:r>
          </w:p>
        </w:tc>
        <w:tc>
          <w:tcPr>
            <w:tcW w:w="982" w:type="dxa"/>
            <w:tcBorders>
              <w:top w:val="single" w:sz="4" w:space="0" w:color="auto"/>
              <w:left w:val="nil"/>
              <w:bottom w:val="nil"/>
              <w:right w:val="single" w:sz="4" w:space="0" w:color="auto"/>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40</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-1</w:t>
            </w:r>
          </w:p>
        </w:tc>
      </w:tr>
      <w:tr w:rsidR="008408C8" w:rsidRPr="00571261" w:rsidTr="00DD0E76">
        <w:trPr>
          <w:trHeight w:val="300"/>
        </w:trPr>
        <w:tc>
          <w:tcPr>
            <w:tcW w:w="1350" w:type="dxa"/>
            <w:tcBorders>
              <w:top w:val="nil"/>
              <w:left w:val="single" w:sz="4" w:space="0" w:color="auto"/>
              <w:bottom w:val="nil"/>
              <w:right w:val="single" w:sz="4" w:space="0" w:color="auto"/>
            </w:tcBorders>
            <w:shd w:val="clear" w:color="auto" w:fill="auto"/>
            <w:noWrap/>
            <w:vAlign w:val="bottom"/>
            <w:hideMark/>
          </w:tcPr>
          <w:p w:rsidR="008408C8" w:rsidRPr="00571261" w:rsidRDefault="008408C8" w:rsidP="00DD0E76">
            <w:pPr>
              <w:spacing w:after="0" w:line="240" w:lineRule="auto"/>
              <w:jc w:val="right"/>
              <w:rPr>
                <w:rFonts w:ascii="Calibri" w:eastAsia="Times New Roman" w:hAnsi="Calibri" w:cs="Times New Roman"/>
                <w:color w:val="000000"/>
              </w:rPr>
            </w:pPr>
            <w:r w:rsidRPr="00571261">
              <w:rPr>
                <w:rFonts w:ascii="Calibri" w:eastAsia="Times New Roman" w:hAnsi="Calibri" w:cs="Times New Roman"/>
                <w:color w:val="000000"/>
              </w:rPr>
              <w:t>1:00 AM</w:t>
            </w:r>
          </w:p>
        </w:tc>
        <w:tc>
          <w:tcPr>
            <w:tcW w:w="1199" w:type="dxa"/>
            <w:tcBorders>
              <w:top w:val="nil"/>
              <w:left w:val="single" w:sz="4" w:space="0" w:color="auto"/>
              <w:bottom w:val="nil"/>
              <w:right w:val="nil"/>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0</w:t>
            </w:r>
          </w:p>
        </w:tc>
        <w:tc>
          <w:tcPr>
            <w:tcW w:w="1292" w:type="dxa"/>
            <w:tcBorders>
              <w:top w:val="nil"/>
              <w:left w:val="nil"/>
              <w:bottom w:val="nil"/>
              <w:right w:val="single" w:sz="4" w:space="0" w:color="auto"/>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50</w:t>
            </w:r>
          </w:p>
        </w:tc>
        <w:tc>
          <w:tcPr>
            <w:tcW w:w="1644" w:type="dxa"/>
            <w:tcBorders>
              <w:top w:val="nil"/>
              <w:left w:val="single" w:sz="4" w:space="0" w:color="auto"/>
              <w:bottom w:val="nil"/>
              <w:right w:val="single" w:sz="4" w:space="0" w:color="auto"/>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-50</w:t>
            </w:r>
          </w:p>
        </w:tc>
        <w:tc>
          <w:tcPr>
            <w:tcW w:w="794" w:type="dxa"/>
            <w:tcBorders>
              <w:top w:val="nil"/>
              <w:left w:val="single" w:sz="4" w:space="0" w:color="auto"/>
              <w:bottom w:val="nil"/>
              <w:right w:val="nil"/>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-4</w:t>
            </w:r>
          </w:p>
        </w:tc>
        <w:tc>
          <w:tcPr>
            <w:tcW w:w="833" w:type="dxa"/>
            <w:tcBorders>
              <w:top w:val="nil"/>
              <w:left w:val="nil"/>
              <w:bottom w:val="nil"/>
              <w:right w:val="nil"/>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-6</w:t>
            </w:r>
          </w:p>
        </w:tc>
        <w:tc>
          <w:tcPr>
            <w:tcW w:w="982" w:type="dxa"/>
            <w:tcBorders>
              <w:top w:val="nil"/>
              <w:left w:val="nil"/>
              <w:bottom w:val="nil"/>
              <w:right w:val="single" w:sz="4" w:space="0" w:color="auto"/>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39</w:t>
            </w:r>
          </w:p>
        </w:tc>
        <w:tc>
          <w:tcPr>
            <w:tcW w:w="960" w:type="dxa"/>
            <w:tcBorders>
              <w:top w:val="nil"/>
              <w:left w:val="single" w:sz="4" w:space="0" w:color="auto"/>
              <w:bottom w:val="nil"/>
              <w:right w:val="single" w:sz="4" w:space="0" w:color="auto"/>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-1</w:t>
            </w:r>
          </w:p>
        </w:tc>
      </w:tr>
      <w:tr w:rsidR="008408C8" w:rsidRPr="00571261" w:rsidTr="00DD0E76">
        <w:trPr>
          <w:trHeight w:val="300"/>
        </w:trPr>
        <w:tc>
          <w:tcPr>
            <w:tcW w:w="1350" w:type="dxa"/>
            <w:tcBorders>
              <w:top w:val="nil"/>
              <w:left w:val="single" w:sz="4" w:space="0" w:color="auto"/>
              <w:bottom w:val="nil"/>
              <w:right w:val="single" w:sz="4" w:space="0" w:color="auto"/>
            </w:tcBorders>
            <w:shd w:val="clear" w:color="auto" w:fill="auto"/>
            <w:noWrap/>
            <w:vAlign w:val="bottom"/>
            <w:hideMark/>
          </w:tcPr>
          <w:p w:rsidR="008408C8" w:rsidRPr="00571261" w:rsidRDefault="008408C8" w:rsidP="00DD0E76">
            <w:pPr>
              <w:spacing w:after="0" w:line="240" w:lineRule="auto"/>
              <w:jc w:val="right"/>
              <w:rPr>
                <w:rFonts w:ascii="Calibri" w:eastAsia="Times New Roman" w:hAnsi="Calibri" w:cs="Times New Roman"/>
                <w:color w:val="000000"/>
              </w:rPr>
            </w:pPr>
            <w:r w:rsidRPr="00571261">
              <w:rPr>
                <w:rFonts w:ascii="Calibri" w:eastAsia="Times New Roman" w:hAnsi="Calibri" w:cs="Times New Roman"/>
                <w:color w:val="000000"/>
              </w:rPr>
              <w:t>2:00 AM</w:t>
            </w:r>
          </w:p>
        </w:tc>
        <w:tc>
          <w:tcPr>
            <w:tcW w:w="1199" w:type="dxa"/>
            <w:tcBorders>
              <w:top w:val="nil"/>
              <w:left w:val="single" w:sz="4" w:space="0" w:color="auto"/>
              <w:bottom w:val="nil"/>
              <w:right w:val="nil"/>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0</w:t>
            </w:r>
          </w:p>
        </w:tc>
        <w:tc>
          <w:tcPr>
            <w:tcW w:w="1292" w:type="dxa"/>
            <w:tcBorders>
              <w:top w:val="nil"/>
              <w:left w:val="nil"/>
              <w:bottom w:val="nil"/>
              <w:right w:val="single" w:sz="4" w:space="0" w:color="auto"/>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50</w:t>
            </w:r>
          </w:p>
        </w:tc>
        <w:tc>
          <w:tcPr>
            <w:tcW w:w="1644" w:type="dxa"/>
            <w:tcBorders>
              <w:top w:val="nil"/>
              <w:left w:val="single" w:sz="4" w:space="0" w:color="auto"/>
              <w:bottom w:val="nil"/>
              <w:right w:val="single" w:sz="4" w:space="0" w:color="auto"/>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-50</w:t>
            </w:r>
          </w:p>
        </w:tc>
        <w:tc>
          <w:tcPr>
            <w:tcW w:w="794" w:type="dxa"/>
            <w:tcBorders>
              <w:top w:val="nil"/>
              <w:left w:val="single" w:sz="4" w:space="0" w:color="auto"/>
              <w:bottom w:val="nil"/>
              <w:right w:val="nil"/>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-4</w:t>
            </w:r>
          </w:p>
        </w:tc>
        <w:tc>
          <w:tcPr>
            <w:tcW w:w="833" w:type="dxa"/>
            <w:tcBorders>
              <w:top w:val="nil"/>
              <w:left w:val="nil"/>
              <w:bottom w:val="nil"/>
              <w:right w:val="nil"/>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-6</w:t>
            </w:r>
          </w:p>
        </w:tc>
        <w:tc>
          <w:tcPr>
            <w:tcW w:w="982" w:type="dxa"/>
            <w:tcBorders>
              <w:top w:val="nil"/>
              <w:left w:val="nil"/>
              <w:bottom w:val="nil"/>
              <w:right w:val="single" w:sz="4" w:space="0" w:color="auto"/>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37</w:t>
            </w:r>
          </w:p>
        </w:tc>
        <w:tc>
          <w:tcPr>
            <w:tcW w:w="960" w:type="dxa"/>
            <w:tcBorders>
              <w:top w:val="nil"/>
              <w:left w:val="single" w:sz="4" w:space="0" w:color="auto"/>
              <w:bottom w:val="nil"/>
              <w:right w:val="single" w:sz="4" w:space="0" w:color="auto"/>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-3</w:t>
            </w:r>
          </w:p>
        </w:tc>
      </w:tr>
      <w:tr w:rsidR="008408C8" w:rsidRPr="00571261" w:rsidTr="00DD0E76">
        <w:trPr>
          <w:trHeight w:val="300"/>
        </w:trPr>
        <w:tc>
          <w:tcPr>
            <w:tcW w:w="1350" w:type="dxa"/>
            <w:tcBorders>
              <w:top w:val="nil"/>
              <w:left w:val="single" w:sz="4" w:space="0" w:color="auto"/>
              <w:bottom w:val="nil"/>
              <w:right w:val="single" w:sz="4" w:space="0" w:color="auto"/>
            </w:tcBorders>
            <w:shd w:val="clear" w:color="auto" w:fill="auto"/>
            <w:noWrap/>
            <w:vAlign w:val="bottom"/>
            <w:hideMark/>
          </w:tcPr>
          <w:p w:rsidR="008408C8" w:rsidRPr="00571261" w:rsidRDefault="008408C8" w:rsidP="00DD0E76">
            <w:pPr>
              <w:spacing w:after="0" w:line="240" w:lineRule="auto"/>
              <w:jc w:val="right"/>
              <w:rPr>
                <w:rFonts w:ascii="Calibri" w:eastAsia="Times New Roman" w:hAnsi="Calibri" w:cs="Times New Roman"/>
                <w:color w:val="000000"/>
              </w:rPr>
            </w:pPr>
            <w:r w:rsidRPr="00571261">
              <w:rPr>
                <w:rFonts w:ascii="Calibri" w:eastAsia="Times New Roman" w:hAnsi="Calibri" w:cs="Times New Roman"/>
                <w:color w:val="000000"/>
              </w:rPr>
              <w:t>3:00 AM</w:t>
            </w:r>
          </w:p>
        </w:tc>
        <w:tc>
          <w:tcPr>
            <w:tcW w:w="1199" w:type="dxa"/>
            <w:tcBorders>
              <w:top w:val="nil"/>
              <w:left w:val="single" w:sz="4" w:space="0" w:color="auto"/>
              <w:bottom w:val="nil"/>
              <w:right w:val="nil"/>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0</w:t>
            </w:r>
          </w:p>
        </w:tc>
        <w:tc>
          <w:tcPr>
            <w:tcW w:w="1292" w:type="dxa"/>
            <w:tcBorders>
              <w:top w:val="nil"/>
              <w:left w:val="nil"/>
              <w:bottom w:val="nil"/>
              <w:right w:val="single" w:sz="4" w:space="0" w:color="auto"/>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48</w:t>
            </w:r>
          </w:p>
        </w:tc>
        <w:tc>
          <w:tcPr>
            <w:tcW w:w="1644" w:type="dxa"/>
            <w:tcBorders>
              <w:top w:val="nil"/>
              <w:left w:val="single" w:sz="4" w:space="0" w:color="auto"/>
              <w:bottom w:val="nil"/>
              <w:right w:val="single" w:sz="4" w:space="0" w:color="auto"/>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-48</w:t>
            </w:r>
          </w:p>
        </w:tc>
        <w:tc>
          <w:tcPr>
            <w:tcW w:w="794" w:type="dxa"/>
            <w:tcBorders>
              <w:top w:val="nil"/>
              <w:left w:val="single" w:sz="4" w:space="0" w:color="auto"/>
              <w:bottom w:val="nil"/>
              <w:right w:val="nil"/>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-4</w:t>
            </w:r>
          </w:p>
        </w:tc>
        <w:tc>
          <w:tcPr>
            <w:tcW w:w="833" w:type="dxa"/>
            <w:tcBorders>
              <w:top w:val="nil"/>
              <w:left w:val="nil"/>
              <w:bottom w:val="nil"/>
              <w:right w:val="nil"/>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-6</w:t>
            </w:r>
          </w:p>
        </w:tc>
        <w:tc>
          <w:tcPr>
            <w:tcW w:w="982" w:type="dxa"/>
            <w:tcBorders>
              <w:top w:val="nil"/>
              <w:left w:val="nil"/>
              <w:bottom w:val="nil"/>
              <w:right w:val="single" w:sz="4" w:space="0" w:color="auto"/>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36</w:t>
            </w:r>
          </w:p>
        </w:tc>
        <w:tc>
          <w:tcPr>
            <w:tcW w:w="960" w:type="dxa"/>
            <w:tcBorders>
              <w:top w:val="nil"/>
              <w:left w:val="single" w:sz="4" w:space="0" w:color="auto"/>
              <w:bottom w:val="nil"/>
              <w:right w:val="single" w:sz="4" w:space="0" w:color="auto"/>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-2</w:t>
            </w:r>
          </w:p>
        </w:tc>
      </w:tr>
      <w:tr w:rsidR="008408C8" w:rsidRPr="00571261" w:rsidTr="00DD0E76">
        <w:trPr>
          <w:trHeight w:val="300"/>
        </w:trPr>
        <w:tc>
          <w:tcPr>
            <w:tcW w:w="1350" w:type="dxa"/>
            <w:tcBorders>
              <w:top w:val="nil"/>
              <w:left w:val="single" w:sz="4" w:space="0" w:color="auto"/>
              <w:bottom w:val="nil"/>
              <w:right w:val="single" w:sz="4" w:space="0" w:color="auto"/>
            </w:tcBorders>
            <w:shd w:val="clear" w:color="auto" w:fill="auto"/>
            <w:noWrap/>
            <w:vAlign w:val="bottom"/>
            <w:hideMark/>
          </w:tcPr>
          <w:p w:rsidR="008408C8" w:rsidRPr="00571261" w:rsidRDefault="008408C8" w:rsidP="00DD0E76">
            <w:pPr>
              <w:spacing w:after="0" w:line="240" w:lineRule="auto"/>
              <w:jc w:val="right"/>
              <w:rPr>
                <w:rFonts w:ascii="Calibri" w:eastAsia="Times New Roman" w:hAnsi="Calibri" w:cs="Times New Roman"/>
                <w:color w:val="000000"/>
              </w:rPr>
            </w:pPr>
            <w:r w:rsidRPr="00571261">
              <w:rPr>
                <w:rFonts w:ascii="Calibri" w:eastAsia="Times New Roman" w:hAnsi="Calibri" w:cs="Times New Roman"/>
                <w:color w:val="000000"/>
              </w:rPr>
              <w:t>4:00 AM</w:t>
            </w:r>
          </w:p>
        </w:tc>
        <w:tc>
          <w:tcPr>
            <w:tcW w:w="1199" w:type="dxa"/>
            <w:tcBorders>
              <w:top w:val="nil"/>
              <w:left w:val="single" w:sz="4" w:space="0" w:color="auto"/>
              <w:bottom w:val="nil"/>
              <w:right w:val="nil"/>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0</w:t>
            </w:r>
          </w:p>
        </w:tc>
        <w:tc>
          <w:tcPr>
            <w:tcW w:w="1292" w:type="dxa"/>
            <w:tcBorders>
              <w:top w:val="nil"/>
              <w:left w:val="nil"/>
              <w:bottom w:val="nil"/>
              <w:right w:val="single" w:sz="4" w:space="0" w:color="auto"/>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48</w:t>
            </w:r>
          </w:p>
        </w:tc>
        <w:tc>
          <w:tcPr>
            <w:tcW w:w="1644" w:type="dxa"/>
            <w:tcBorders>
              <w:top w:val="nil"/>
              <w:left w:val="single" w:sz="4" w:space="0" w:color="auto"/>
              <w:bottom w:val="nil"/>
              <w:right w:val="single" w:sz="4" w:space="0" w:color="auto"/>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-48</w:t>
            </w:r>
          </w:p>
        </w:tc>
        <w:tc>
          <w:tcPr>
            <w:tcW w:w="794" w:type="dxa"/>
            <w:tcBorders>
              <w:top w:val="nil"/>
              <w:left w:val="single" w:sz="4" w:space="0" w:color="auto"/>
              <w:bottom w:val="nil"/>
              <w:right w:val="nil"/>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-4</w:t>
            </w:r>
          </w:p>
        </w:tc>
        <w:tc>
          <w:tcPr>
            <w:tcW w:w="833" w:type="dxa"/>
            <w:tcBorders>
              <w:top w:val="nil"/>
              <w:left w:val="nil"/>
              <w:bottom w:val="nil"/>
              <w:right w:val="nil"/>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-6</w:t>
            </w:r>
          </w:p>
        </w:tc>
        <w:tc>
          <w:tcPr>
            <w:tcW w:w="982" w:type="dxa"/>
            <w:tcBorders>
              <w:top w:val="nil"/>
              <w:left w:val="nil"/>
              <w:bottom w:val="nil"/>
              <w:right w:val="single" w:sz="4" w:space="0" w:color="auto"/>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35</w:t>
            </w:r>
          </w:p>
        </w:tc>
        <w:tc>
          <w:tcPr>
            <w:tcW w:w="960" w:type="dxa"/>
            <w:tcBorders>
              <w:top w:val="nil"/>
              <w:left w:val="single" w:sz="4" w:space="0" w:color="auto"/>
              <w:bottom w:val="nil"/>
              <w:right w:val="single" w:sz="4" w:space="0" w:color="auto"/>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-3</w:t>
            </w:r>
          </w:p>
        </w:tc>
      </w:tr>
      <w:tr w:rsidR="008408C8" w:rsidRPr="00571261" w:rsidTr="00DD0E76">
        <w:trPr>
          <w:trHeight w:val="300"/>
        </w:trPr>
        <w:tc>
          <w:tcPr>
            <w:tcW w:w="1350" w:type="dxa"/>
            <w:tcBorders>
              <w:top w:val="nil"/>
              <w:left w:val="single" w:sz="4" w:space="0" w:color="auto"/>
              <w:bottom w:val="nil"/>
              <w:right w:val="single" w:sz="4" w:space="0" w:color="auto"/>
            </w:tcBorders>
            <w:shd w:val="clear" w:color="auto" w:fill="auto"/>
            <w:noWrap/>
            <w:vAlign w:val="bottom"/>
            <w:hideMark/>
          </w:tcPr>
          <w:p w:rsidR="008408C8" w:rsidRPr="00571261" w:rsidRDefault="008408C8" w:rsidP="00DD0E76">
            <w:pPr>
              <w:spacing w:after="0" w:line="240" w:lineRule="auto"/>
              <w:jc w:val="right"/>
              <w:rPr>
                <w:rFonts w:ascii="Calibri" w:eastAsia="Times New Roman" w:hAnsi="Calibri" w:cs="Times New Roman"/>
                <w:color w:val="000000"/>
              </w:rPr>
            </w:pPr>
            <w:r w:rsidRPr="00571261">
              <w:rPr>
                <w:rFonts w:ascii="Calibri" w:eastAsia="Times New Roman" w:hAnsi="Calibri" w:cs="Times New Roman"/>
                <w:color w:val="000000"/>
              </w:rPr>
              <w:t>5:00 AM</w:t>
            </w:r>
          </w:p>
        </w:tc>
        <w:tc>
          <w:tcPr>
            <w:tcW w:w="1199" w:type="dxa"/>
            <w:tcBorders>
              <w:top w:val="nil"/>
              <w:left w:val="single" w:sz="4" w:space="0" w:color="auto"/>
              <w:bottom w:val="nil"/>
              <w:right w:val="nil"/>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0</w:t>
            </w:r>
          </w:p>
        </w:tc>
        <w:tc>
          <w:tcPr>
            <w:tcW w:w="1292" w:type="dxa"/>
            <w:tcBorders>
              <w:top w:val="nil"/>
              <w:left w:val="nil"/>
              <w:bottom w:val="nil"/>
              <w:right w:val="single" w:sz="4" w:space="0" w:color="auto"/>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47</w:t>
            </w:r>
          </w:p>
        </w:tc>
        <w:tc>
          <w:tcPr>
            <w:tcW w:w="1644" w:type="dxa"/>
            <w:tcBorders>
              <w:top w:val="nil"/>
              <w:left w:val="single" w:sz="4" w:space="0" w:color="auto"/>
              <w:bottom w:val="nil"/>
              <w:right w:val="single" w:sz="4" w:space="0" w:color="auto"/>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-47</w:t>
            </w:r>
          </w:p>
        </w:tc>
        <w:tc>
          <w:tcPr>
            <w:tcW w:w="794" w:type="dxa"/>
            <w:tcBorders>
              <w:top w:val="nil"/>
              <w:left w:val="single" w:sz="4" w:space="0" w:color="auto"/>
              <w:bottom w:val="nil"/>
              <w:right w:val="nil"/>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-4</w:t>
            </w:r>
          </w:p>
        </w:tc>
        <w:tc>
          <w:tcPr>
            <w:tcW w:w="833" w:type="dxa"/>
            <w:tcBorders>
              <w:top w:val="nil"/>
              <w:left w:val="nil"/>
              <w:bottom w:val="nil"/>
              <w:right w:val="nil"/>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-6</w:t>
            </w:r>
          </w:p>
        </w:tc>
        <w:tc>
          <w:tcPr>
            <w:tcW w:w="982" w:type="dxa"/>
            <w:tcBorders>
              <w:top w:val="nil"/>
              <w:left w:val="nil"/>
              <w:bottom w:val="nil"/>
              <w:right w:val="single" w:sz="4" w:space="0" w:color="auto"/>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34</w:t>
            </w:r>
          </w:p>
        </w:tc>
        <w:tc>
          <w:tcPr>
            <w:tcW w:w="960" w:type="dxa"/>
            <w:tcBorders>
              <w:top w:val="nil"/>
              <w:left w:val="single" w:sz="4" w:space="0" w:color="auto"/>
              <w:bottom w:val="nil"/>
              <w:right w:val="single" w:sz="4" w:space="0" w:color="auto"/>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-3</w:t>
            </w:r>
          </w:p>
        </w:tc>
      </w:tr>
      <w:tr w:rsidR="008408C8" w:rsidRPr="00571261" w:rsidTr="00DD0E76">
        <w:trPr>
          <w:trHeight w:val="300"/>
        </w:trPr>
        <w:tc>
          <w:tcPr>
            <w:tcW w:w="1350" w:type="dxa"/>
            <w:tcBorders>
              <w:top w:val="nil"/>
              <w:left w:val="single" w:sz="4" w:space="0" w:color="auto"/>
              <w:bottom w:val="nil"/>
              <w:right w:val="single" w:sz="4" w:space="0" w:color="auto"/>
            </w:tcBorders>
            <w:shd w:val="clear" w:color="auto" w:fill="auto"/>
            <w:noWrap/>
            <w:vAlign w:val="bottom"/>
            <w:hideMark/>
          </w:tcPr>
          <w:p w:rsidR="008408C8" w:rsidRPr="00571261" w:rsidRDefault="008408C8" w:rsidP="00DD0E76">
            <w:pPr>
              <w:spacing w:after="0" w:line="240" w:lineRule="auto"/>
              <w:jc w:val="right"/>
              <w:rPr>
                <w:rFonts w:ascii="Calibri" w:eastAsia="Times New Roman" w:hAnsi="Calibri" w:cs="Times New Roman"/>
                <w:color w:val="000000"/>
              </w:rPr>
            </w:pPr>
            <w:r w:rsidRPr="00571261">
              <w:rPr>
                <w:rFonts w:ascii="Calibri" w:eastAsia="Times New Roman" w:hAnsi="Calibri" w:cs="Times New Roman"/>
                <w:color w:val="000000"/>
              </w:rPr>
              <w:t>6:00 AM</w:t>
            </w:r>
          </w:p>
        </w:tc>
        <w:tc>
          <w:tcPr>
            <w:tcW w:w="1199" w:type="dxa"/>
            <w:tcBorders>
              <w:top w:val="nil"/>
              <w:left w:val="single" w:sz="4" w:space="0" w:color="auto"/>
              <w:bottom w:val="nil"/>
              <w:right w:val="nil"/>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0</w:t>
            </w:r>
          </w:p>
        </w:tc>
        <w:tc>
          <w:tcPr>
            <w:tcW w:w="1292" w:type="dxa"/>
            <w:tcBorders>
              <w:top w:val="nil"/>
              <w:left w:val="nil"/>
              <w:bottom w:val="nil"/>
              <w:right w:val="single" w:sz="4" w:space="0" w:color="auto"/>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46</w:t>
            </w:r>
          </w:p>
        </w:tc>
        <w:tc>
          <w:tcPr>
            <w:tcW w:w="1644" w:type="dxa"/>
            <w:tcBorders>
              <w:top w:val="nil"/>
              <w:left w:val="single" w:sz="4" w:space="0" w:color="auto"/>
              <w:bottom w:val="nil"/>
              <w:right w:val="single" w:sz="4" w:space="0" w:color="auto"/>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-46</w:t>
            </w:r>
          </w:p>
        </w:tc>
        <w:tc>
          <w:tcPr>
            <w:tcW w:w="794" w:type="dxa"/>
            <w:tcBorders>
              <w:top w:val="nil"/>
              <w:left w:val="single" w:sz="4" w:space="0" w:color="auto"/>
              <w:bottom w:val="nil"/>
              <w:right w:val="nil"/>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-4</w:t>
            </w:r>
          </w:p>
        </w:tc>
        <w:tc>
          <w:tcPr>
            <w:tcW w:w="833" w:type="dxa"/>
            <w:tcBorders>
              <w:top w:val="nil"/>
              <w:left w:val="nil"/>
              <w:bottom w:val="nil"/>
              <w:right w:val="nil"/>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-6</w:t>
            </w:r>
          </w:p>
        </w:tc>
        <w:tc>
          <w:tcPr>
            <w:tcW w:w="982" w:type="dxa"/>
            <w:tcBorders>
              <w:top w:val="nil"/>
              <w:left w:val="nil"/>
              <w:bottom w:val="nil"/>
              <w:right w:val="single" w:sz="4" w:space="0" w:color="auto"/>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33</w:t>
            </w:r>
          </w:p>
        </w:tc>
        <w:tc>
          <w:tcPr>
            <w:tcW w:w="960" w:type="dxa"/>
            <w:tcBorders>
              <w:top w:val="nil"/>
              <w:left w:val="single" w:sz="4" w:space="0" w:color="auto"/>
              <w:bottom w:val="nil"/>
              <w:right w:val="single" w:sz="4" w:space="0" w:color="auto"/>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-3</w:t>
            </w:r>
          </w:p>
        </w:tc>
      </w:tr>
      <w:tr w:rsidR="008408C8" w:rsidRPr="00571261" w:rsidTr="00DD0E76">
        <w:trPr>
          <w:trHeight w:val="300"/>
        </w:trPr>
        <w:tc>
          <w:tcPr>
            <w:tcW w:w="1350" w:type="dxa"/>
            <w:tcBorders>
              <w:top w:val="nil"/>
              <w:left w:val="single" w:sz="4" w:space="0" w:color="auto"/>
              <w:bottom w:val="nil"/>
              <w:right w:val="single" w:sz="4" w:space="0" w:color="auto"/>
            </w:tcBorders>
            <w:shd w:val="clear" w:color="auto" w:fill="auto"/>
            <w:noWrap/>
            <w:vAlign w:val="bottom"/>
            <w:hideMark/>
          </w:tcPr>
          <w:p w:rsidR="008408C8" w:rsidRPr="00571261" w:rsidRDefault="008408C8" w:rsidP="00DD0E76">
            <w:pPr>
              <w:spacing w:after="0" w:line="240" w:lineRule="auto"/>
              <w:jc w:val="right"/>
              <w:rPr>
                <w:rFonts w:ascii="Calibri" w:eastAsia="Times New Roman" w:hAnsi="Calibri" w:cs="Times New Roman"/>
                <w:color w:val="000000"/>
              </w:rPr>
            </w:pPr>
            <w:r w:rsidRPr="00571261">
              <w:rPr>
                <w:rFonts w:ascii="Calibri" w:eastAsia="Times New Roman" w:hAnsi="Calibri" w:cs="Times New Roman"/>
                <w:color w:val="000000"/>
              </w:rPr>
              <w:t>7:00 AM</w:t>
            </w:r>
          </w:p>
        </w:tc>
        <w:tc>
          <w:tcPr>
            <w:tcW w:w="1199" w:type="dxa"/>
            <w:tcBorders>
              <w:top w:val="nil"/>
              <w:left w:val="single" w:sz="4" w:space="0" w:color="auto"/>
              <w:bottom w:val="nil"/>
              <w:right w:val="nil"/>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0</w:t>
            </w:r>
          </w:p>
        </w:tc>
        <w:tc>
          <w:tcPr>
            <w:tcW w:w="1292" w:type="dxa"/>
            <w:tcBorders>
              <w:top w:val="nil"/>
              <w:left w:val="nil"/>
              <w:bottom w:val="nil"/>
              <w:right w:val="single" w:sz="4" w:space="0" w:color="auto"/>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44</w:t>
            </w:r>
          </w:p>
        </w:tc>
        <w:tc>
          <w:tcPr>
            <w:tcW w:w="1644" w:type="dxa"/>
            <w:tcBorders>
              <w:top w:val="nil"/>
              <w:left w:val="single" w:sz="4" w:space="0" w:color="auto"/>
              <w:bottom w:val="nil"/>
              <w:right w:val="single" w:sz="4" w:space="0" w:color="auto"/>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-44</w:t>
            </w:r>
          </w:p>
        </w:tc>
        <w:tc>
          <w:tcPr>
            <w:tcW w:w="794" w:type="dxa"/>
            <w:tcBorders>
              <w:top w:val="nil"/>
              <w:left w:val="single" w:sz="4" w:space="0" w:color="auto"/>
              <w:bottom w:val="nil"/>
              <w:right w:val="nil"/>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-4</w:t>
            </w:r>
          </w:p>
        </w:tc>
        <w:tc>
          <w:tcPr>
            <w:tcW w:w="833" w:type="dxa"/>
            <w:tcBorders>
              <w:top w:val="nil"/>
              <w:left w:val="nil"/>
              <w:bottom w:val="nil"/>
              <w:right w:val="nil"/>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-6</w:t>
            </w:r>
          </w:p>
        </w:tc>
        <w:tc>
          <w:tcPr>
            <w:tcW w:w="982" w:type="dxa"/>
            <w:tcBorders>
              <w:top w:val="nil"/>
              <w:left w:val="nil"/>
              <w:bottom w:val="nil"/>
              <w:right w:val="single" w:sz="4" w:space="0" w:color="auto"/>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30</w:t>
            </w:r>
          </w:p>
        </w:tc>
        <w:tc>
          <w:tcPr>
            <w:tcW w:w="960" w:type="dxa"/>
            <w:tcBorders>
              <w:top w:val="nil"/>
              <w:left w:val="single" w:sz="4" w:space="0" w:color="auto"/>
              <w:bottom w:val="nil"/>
              <w:right w:val="single" w:sz="4" w:space="0" w:color="auto"/>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-4</w:t>
            </w:r>
          </w:p>
        </w:tc>
      </w:tr>
      <w:tr w:rsidR="008408C8" w:rsidRPr="00571261" w:rsidTr="00DD0E76">
        <w:trPr>
          <w:trHeight w:val="300"/>
        </w:trPr>
        <w:tc>
          <w:tcPr>
            <w:tcW w:w="1350" w:type="dxa"/>
            <w:tcBorders>
              <w:top w:val="nil"/>
              <w:left w:val="single" w:sz="4" w:space="0" w:color="auto"/>
              <w:bottom w:val="nil"/>
              <w:right w:val="single" w:sz="4" w:space="0" w:color="auto"/>
            </w:tcBorders>
            <w:shd w:val="clear" w:color="auto" w:fill="auto"/>
            <w:noWrap/>
            <w:vAlign w:val="bottom"/>
            <w:hideMark/>
          </w:tcPr>
          <w:p w:rsidR="008408C8" w:rsidRPr="00571261" w:rsidRDefault="008408C8" w:rsidP="00DD0E76">
            <w:pPr>
              <w:spacing w:after="0" w:line="240" w:lineRule="auto"/>
              <w:jc w:val="right"/>
              <w:rPr>
                <w:rFonts w:ascii="Calibri" w:eastAsia="Times New Roman" w:hAnsi="Calibri" w:cs="Times New Roman"/>
                <w:color w:val="000000"/>
              </w:rPr>
            </w:pPr>
            <w:r w:rsidRPr="00571261">
              <w:rPr>
                <w:rFonts w:ascii="Calibri" w:eastAsia="Times New Roman" w:hAnsi="Calibri" w:cs="Times New Roman"/>
                <w:color w:val="000000"/>
              </w:rPr>
              <w:t>8:00 AM</w:t>
            </w:r>
          </w:p>
        </w:tc>
        <w:tc>
          <w:tcPr>
            <w:tcW w:w="1199" w:type="dxa"/>
            <w:tcBorders>
              <w:top w:val="nil"/>
              <w:left w:val="single" w:sz="4" w:space="0" w:color="auto"/>
              <w:bottom w:val="nil"/>
              <w:right w:val="nil"/>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0</w:t>
            </w:r>
          </w:p>
        </w:tc>
        <w:tc>
          <w:tcPr>
            <w:tcW w:w="1292" w:type="dxa"/>
            <w:tcBorders>
              <w:top w:val="nil"/>
              <w:left w:val="nil"/>
              <w:bottom w:val="nil"/>
              <w:right w:val="single" w:sz="4" w:space="0" w:color="auto"/>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42</w:t>
            </w:r>
          </w:p>
        </w:tc>
        <w:tc>
          <w:tcPr>
            <w:tcW w:w="1644" w:type="dxa"/>
            <w:tcBorders>
              <w:top w:val="nil"/>
              <w:left w:val="single" w:sz="4" w:space="0" w:color="auto"/>
              <w:bottom w:val="nil"/>
              <w:right w:val="single" w:sz="4" w:space="0" w:color="auto"/>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-42</w:t>
            </w:r>
          </w:p>
        </w:tc>
        <w:tc>
          <w:tcPr>
            <w:tcW w:w="794" w:type="dxa"/>
            <w:tcBorders>
              <w:top w:val="nil"/>
              <w:left w:val="single" w:sz="4" w:space="0" w:color="auto"/>
              <w:bottom w:val="nil"/>
              <w:right w:val="nil"/>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-5</w:t>
            </w:r>
          </w:p>
        </w:tc>
        <w:tc>
          <w:tcPr>
            <w:tcW w:w="833" w:type="dxa"/>
            <w:tcBorders>
              <w:top w:val="nil"/>
              <w:left w:val="nil"/>
              <w:bottom w:val="nil"/>
              <w:right w:val="nil"/>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-6</w:t>
            </w:r>
          </w:p>
        </w:tc>
        <w:tc>
          <w:tcPr>
            <w:tcW w:w="982" w:type="dxa"/>
            <w:tcBorders>
              <w:top w:val="nil"/>
              <w:left w:val="nil"/>
              <w:bottom w:val="nil"/>
              <w:right w:val="single" w:sz="4" w:space="0" w:color="auto"/>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17</w:t>
            </w:r>
          </w:p>
        </w:tc>
        <w:tc>
          <w:tcPr>
            <w:tcW w:w="960" w:type="dxa"/>
            <w:tcBorders>
              <w:top w:val="nil"/>
              <w:left w:val="single" w:sz="4" w:space="0" w:color="auto"/>
              <w:bottom w:val="nil"/>
              <w:right w:val="single" w:sz="4" w:space="0" w:color="auto"/>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-14</w:t>
            </w:r>
          </w:p>
        </w:tc>
      </w:tr>
      <w:tr w:rsidR="008408C8" w:rsidRPr="00571261" w:rsidTr="00DD0E76">
        <w:trPr>
          <w:trHeight w:val="300"/>
        </w:trPr>
        <w:tc>
          <w:tcPr>
            <w:tcW w:w="1350" w:type="dxa"/>
            <w:tcBorders>
              <w:top w:val="nil"/>
              <w:left w:val="single" w:sz="4" w:space="0" w:color="auto"/>
              <w:bottom w:val="nil"/>
              <w:right w:val="single" w:sz="4" w:space="0" w:color="auto"/>
            </w:tcBorders>
            <w:shd w:val="clear" w:color="auto" w:fill="auto"/>
            <w:noWrap/>
            <w:vAlign w:val="bottom"/>
            <w:hideMark/>
          </w:tcPr>
          <w:p w:rsidR="008408C8" w:rsidRPr="00571261" w:rsidRDefault="008408C8" w:rsidP="00DD0E76">
            <w:pPr>
              <w:spacing w:after="0" w:line="240" w:lineRule="auto"/>
              <w:jc w:val="right"/>
              <w:rPr>
                <w:rFonts w:ascii="Calibri" w:eastAsia="Times New Roman" w:hAnsi="Calibri" w:cs="Times New Roman"/>
                <w:color w:val="000000"/>
              </w:rPr>
            </w:pPr>
            <w:r w:rsidRPr="00571261">
              <w:rPr>
                <w:rFonts w:ascii="Calibri" w:eastAsia="Times New Roman" w:hAnsi="Calibri" w:cs="Times New Roman"/>
                <w:color w:val="000000"/>
              </w:rPr>
              <w:t>9:00 AM</w:t>
            </w:r>
          </w:p>
        </w:tc>
        <w:tc>
          <w:tcPr>
            <w:tcW w:w="1199" w:type="dxa"/>
            <w:tcBorders>
              <w:top w:val="nil"/>
              <w:left w:val="single" w:sz="4" w:space="0" w:color="auto"/>
              <w:bottom w:val="nil"/>
              <w:right w:val="nil"/>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-17</w:t>
            </w:r>
          </w:p>
        </w:tc>
        <w:tc>
          <w:tcPr>
            <w:tcW w:w="1292" w:type="dxa"/>
            <w:tcBorders>
              <w:top w:val="nil"/>
              <w:left w:val="nil"/>
              <w:bottom w:val="nil"/>
              <w:right w:val="single" w:sz="4" w:space="0" w:color="auto"/>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46</w:t>
            </w:r>
          </w:p>
        </w:tc>
        <w:tc>
          <w:tcPr>
            <w:tcW w:w="1644" w:type="dxa"/>
            <w:tcBorders>
              <w:top w:val="nil"/>
              <w:left w:val="single" w:sz="4" w:space="0" w:color="auto"/>
              <w:bottom w:val="nil"/>
              <w:right w:val="single" w:sz="4" w:space="0" w:color="auto"/>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-29</w:t>
            </w:r>
          </w:p>
        </w:tc>
        <w:tc>
          <w:tcPr>
            <w:tcW w:w="794" w:type="dxa"/>
            <w:tcBorders>
              <w:top w:val="nil"/>
              <w:left w:val="single" w:sz="4" w:space="0" w:color="auto"/>
              <w:bottom w:val="nil"/>
              <w:right w:val="nil"/>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-2</w:t>
            </w:r>
          </w:p>
        </w:tc>
        <w:tc>
          <w:tcPr>
            <w:tcW w:w="833" w:type="dxa"/>
            <w:tcBorders>
              <w:top w:val="nil"/>
              <w:left w:val="nil"/>
              <w:bottom w:val="nil"/>
              <w:right w:val="nil"/>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2</w:t>
            </w:r>
          </w:p>
        </w:tc>
        <w:tc>
          <w:tcPr>
            <w:tcW w:w="982" w:type="dxa"/>
            <w:tcBorders>
              <w:top w:val="nil"/>
              <w:left w:val="nil"/>
              <w:bottom w:val="nil"/>
              <w:right w:val="single" w:sz="4" w:space="0" w:color="auto"/>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-59</w:t>
            </w:r>
          </w:p>
        </w:tc>
        <w:tc>
          <w:tcPr>
            <w:tcW w:w="960" w:type="dxa"/>
            <w:tcBorders>
              <w:top w:val="nil"/>
              <w:left w:val="single" w:sz="4" w:space="0" w:color="auto"/>
              <w:bottom w:val="nil"/>
              <w:right w:val="single" w:sz="4" w:space="0" w:color="auto"/>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-88</w:t>
            </w:r>
          </w:p>
        </w:tc>
      </w:tr>
      <w:tr w:rsidR="008408C8" w:rsidRPr="00571261" w:rsidTr="00DD0E76">
        <w:trPr>
          <w:trHeight w:val="300"/>
        </w:trPr>
        <w:tc>
          <w:tcPr>
            <w:tcW w:w="1350" w:type="dxa"/>
            <w:tcBorders>
              <w:top w:val="nil"/>
              <w:left w:val="single" w:sz="4" w:space="0" w:color="auto"/>
              <w:bottom w:val="nil"/>
              <w:right w:val="single" w:sz="4" w:space="0" w:color="auto"/>
            </w:tcBorders>
            <w:shd w:val="clear" w:color="auto" w:fill="auto"/>
            <w:noWrap/>
            <w:vAlign w:val="bottom"/>
            <w:hideMark/>
          </w:tcPr>
          <w:p w:rsidR="008408C8" w:rsidRPr="00571261" w:rsidRDefault="008408C8" w:rsidP="00DD0E76">
            <w:pPr>
              <w:spacing w:after="0" w:line="240" w:lineRule="auto"/>
              <w:jc w:val="right"/>
              <w:rPr>
                <w:rFonts w:ascii="Calibri" w:eastAsia="Times New Roman" w:hAnsi="Calibri" w:cs="Times New Roman"/>
                <w:color w:val="000000"/>
              </w:rPr>
            </w:pPr>
            <w:r w:rsidRPr="00571261">
              <w:rPr>
                <w:rFonts w:ascii="Calibri" w:eastAsia="Times New Roman" w:hAnsi="Calibri" w:cs="Times New Roman"/>
                <w:color w:val="000000"/>
              </w:rPr>
              <w:t>10:00 AM</w:t>
            </w:r>
          </w:p>
        </w:tc>
        <w:tc>
          <w:tcPr>
            <w:tcW w:w="1199" w:type="dxa"/>
            <w:tcBorders>
              <w:top w:val="nil"/>
              <w:left w:val="single" w:sz="4" w:space="0" w:color="auto"/>
              <w:bottom w:val="nil"/>
              <w:right w:val="nil"/>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-121</w:t>
            </w:r>
          </w:p>
        </w:tc>
        <w:tc>
          <w:tcPr>
            <w:tcW w:w="1292" w:type="dxa"/>
            <w:tcBorders>
              <w:top w:val="nil"/>
              <w:left w:val="nil"/>
              <w:bottom w:val="nil"/>
              <w:right w:val="single" w:sz="4" w:space="0" w:color="auto"/>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63</w:t>
            </w:r>
          </w:p>
        </w:tc>
        <w:tc>
          <w:tcPr>
            <w:tcW w:w="1644" w:type="dxa"/>
            <w:tcBorders>
              <w:top w:val="nil"/>
              <w:left w:val="single" w:sz="4" w:space="0" w:color="auto"/>
              <w:bottom w:val="nil"/>
              <w:right w:val="single" w:sz="4" w:space="0" w:color="auto"/>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58</w:t>
            </w:r>
          </w:p>
        </w:tc>
        <w:tc>
          <w:tcPr>
            <w:tcW w:w="794" w:type="dxa"/>
            <w:tcBorders>
              <w:top w:val="nil"/>
              <w:left w:val="single" w:sz="4" w:space="0" w:color="auto"/>
              <w:bottom w:val="nil"/>
              <w:right w:val="nil"/>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17</w:t>
            </w:r>
          </w:p>
        </w:tc>
        <w:tc>
          <w:tcPr>
            <w:tcW w:w="833" w:type="dxa"/>
            <w:tcBorders>
              <w:top w:val="nil"/>
              <w:left w:val="nil"/>
              <w:bottom w:val="nil"/>
              <w:right w:val="nil"/>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24</w:t>
            </w:r>
          </w:p>
        </w:tc>
        <w:tc>
          <w:tcPr>
            <w:tcW w:w="982" w:type="dxa"/>
            <w:tcBorders>
              <w:top w:val="nil"/>
              <w:left w:val="nil"/>
              <w:bottom w:val="nil"/>
              <w:right w:val="single" w:sz="4" w:space="0" w:color="auto"/>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-110</w:t>
            </w:r>
          </w:p>
        </w:tc>
        <w:tc>
          <w:tcPr>
            <w:tcW w:w="960" w:type="dxa"/>
            <w:tcBorders>
              <w:top w:val="nil"/>
              <w:left w:val="single" w:sz="4" w:space="0" w:color="auto"/>
              <w:bottom w:val="nil"/>
              <w:right w:val="single" w:sz="4" w:space="0" w:color="auto"/>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-93</w:t>
            </w:r>
          </w:p>
        </w:tc>
      </w:tr>
      <w:tr w:rsidR="008408C8" w:rsidRPr="00571261" w:rsidTr="00DD0E76">
        <w:trPr>
          <w:trHeight w:val="300"/>
        </w:trPr>
        <w:tc>
          <w:tcPr>
            <w:tcW w:w="1350" w:type="dxa"/>
            <w:tcBorders>
              <w:top w:val="nil"/>
              <w:left w:val="single" w:sz="4" w:space="0" w:color="auto"/>
              <w:bottom w:val="nil"/>
              <w:right w:val="single" w:sz="4" w:space="0" w:color="auto"/>
            </w:tcBorders>
            <w:shd w:val="clear" w:color="auto" w:fill="auto"/>
            <w:noWrap/>
            <w:vAlign w:val="bottom"/>
            <w:hideMark/>
          </w:tcPr>
          <w:p w:rsidR="008408C8" w:rsidRPr="00571261" w:rsidRDefault="008408C8" w:rsidP="00DD0E76">
            <w:pPr>
              <w:spacing w:after="0" w:line="240" w:lineRule="auto"/>
              <w:jc w:val="right"/>
              <w:rPr>
                <w:rFonts w:ascii="Calibri" w:eastAsia="Times New Roman" w:hAnsi="Calibri" w:cs="Times New Roman"/>
                <w:color w:val="000000"/>
              </w:rPr>
            </w:pPr>
            <w:r w:rsidRPr="00571261">
              <w:rPr>
                <w:rFonts w:ascii="Calibri" w:eastAsia="Times New Roman" w:hAnsi="Calibri" w:cs="Times New Roman"/>
                <w:color w:val="000000"/>
              </w:rPr>
              <w:t>11:00 AM</w:t>
            </w:r>
          </w:p>
        </w:tc>
        <w:tc>
          <w:tcPr>
            <w:tcW w:w="1199" w:type="dxa"/>
            <w:tcBorders>
              <w:top w:val="nil"/>
              <w:left w:val="single" w:sz="4" w:space="0" w:color="auto"/>
              <w:bottom w:val="nil"/>
              <w:right w:val="nil"/>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-235</w:t>
            </w:r>
          </w:p>
        </w:tc>
        <w:tc>
          <w:tcPr>
            <w:tcW w:w="1292" w:type="dxa"/>
            <w:tcBorders>
              <w:top w:val="nil"/>
              <w:left w:val="nil"/>
              <w:bottom w:val="nil"/>
              <w:right w:val="single" w:sz="4" w:space="0" w:color="auto"/>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83</w:t>
            </w:r>
          </w:p>
        </w:tc>
        <w:tc>
          <w:tcPr>
            <w:tcW w:w="1644" w:type="dxa"/>
            <w:tcBorders>
              <w:top w:val="nil"/>
              <w:left w:val="single" w:sz="4" w:space="0" w:color="auto"/>
              <w:bottom w:val="nil"/>
              <w:right w:val="single" w:sz="4" w:space="0" w:color="auto"/>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152</w:t>
            </w:r>
          </w:p>
        </w:tc>
        <w:tc>
          <w:tcPr>
            <w:tcW w:w="794" w:type="dxa"/>
            <w:tcBorders>
              <w:top w:val="nil"/>
              <w:left w:val="single" w:sz="4" w:space="0" w:color="auto"/>
              <w:bottom w:val="nil"/>
              <w:right w:val="nil"/>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66</w:t>
            </w:r>
          </w:p>
        </w:tc>
        <w:tc>
          <w:tcPr>
            <w:tcW w:w="833" w:type="dxa"/>
            <w:tcBorders>
              <w:top w:val="nil"/>
              <w:left w:val="nil"/>
              <w:bottom w:val="nil"/>
              <w:right w:val="nil"/>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63</w:t>
            </w:r>
          </w:p>
        </w:tc>
        <w:tc>
          <w:tcPr>
            <w:tcW w:w="982" w:type="dxa"/>
            <w:tcBorders>
              <w:top w:val="nil"/>
              <w:left w:val="nil"/>
              <w:bottom w:val="nil"/>
              <w:right w:val="single" w:sz="4" w:space="0" w:color="auto"/>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-115</w:t>
            </w:r>
          </w:p>
        </w:tc>
        <w:tc>
          <w:tcPr>
            <w:tcW w:w="960" w:type="dxa"/>
            <w:tcBorders>
              <w:top w:val="nil"/>
              <w:left w:val="single" w:sz="4" w:space="0" w:color="auto"/>
              <w:bottom w:val="nil"/>
              <w:right w:val="single" w:sz="4" w:space="0" w:color="auto"/>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-92</w:t>
            </w:r>
          </w:p>
        </w:tc>
      </w:tr>
      <w:tr w:rsidR="008408C8" w:rsidRPr="00571261" w:rsidTr="00DD0E76">
        <w:trPr>
          <w:trHeight w:val="300"/>
        </w:trPr>
        <w:tc>
          <w:tcPr>
            <w:tcW w:w="1350" w:type="dxa"/>
            <w:tcBorders>
              <w:top w:val="nil"/>
              <w:left w:val="single" w:sz="4" w:space="0" w:color="auto"/>
              <w:bottom w:val="nil"/>
              <w:right w:val="single" w:sz="4" w:space="0" w:color="auto"/>
            </w:tcBorders>
            <w:shd w:val="clear" w:color="auto" w:fill="auto"/>
            <w:noWrap/>
            <w:vAlign w:val="bottom"/>
            <w:hideMark/>
          </w:tcPr>
          <w:p w:rsidR="008408C8" w:rsidRPr="00571261" w:rsidRDefault="008408C8" w:rsidP="00DD0E76">
            <w:pPr>
              <w:spacing w:after="0" w:line="240" w:lineRule="auto"/>
              <w:jc w:val="right"/>
              <w:rPr>
                <w:rFonts w:ascii="Calibri" w:eastAsia="Times New Roman" w:hAnsi="Calibri" w:cs="Times New Roman"/>
                <w:color w:val="000000"/>
              </w:rPr>
            </w:pPr>
            <w:r w:rsidRPr="00571261">
              <w:rPr>
                <w:rFonts w:ascii="Calibri" w:eastAsia="Times New Roman" w:hAnsi="Calibri" w:cs="Times New Roman"/>
                <w:color w:val="000000"/>
              </w:rPr>
              <w:t>12:00 PM</w:t>
            </w:r>
          </w:p>
        </w:tc>
        <w:tc>
          <w:tcPr>
            <w:tcW w:w="1199" w:type="dxa"/>
            <w:tcBorders>
              <w:top w:val="nil"/>
              <w:left w:val="single" w:sz="4" w:space="0" w:color="auto"/>
              <w:bottom w:val="nil"/>
              <w:right w:val="nil"/>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-340</w:t>
            </w:r>
          </w:p>
        </w:tc>
        <w:tc>
          <w:tcPr>
            <w:tcW w:w="1292" w:type="dxa"/>
            <w:tcBorders>
              <w:top w:val="nil"/>
              <w:left w:val="nil"/>
              <w:bottom w:val="nil"/>
              <w:right w:val="single" w:sz="4" w:space="0" w:color="auto"/>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96</w:t>
            </w:r>
          </w:p>
        </w:tc>
        <w:tc>
          <w:tcPr>
            <w:tcW w:w="1644" w:type="dxa"/>
            <w:tcBorders>
              <w:top w:val="nil"/>
              <w:left w:val="single" w:sz="4" w:space="0" w:color="auto"/>
              <w:bottom w:val="nil"/>
              <w:right w:val="single" w:sz="4" w:space="0" w:color="auto"/>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244</w:t>
            </w:r>
          </w:p>
        </w:tc>
        <w:tc>
          <w:tcPr>
            <w:tcW w:w="794" w:type="dxa"/>
            <w:tcBorders>
              <w:top w:val="nil"/>
              <w:left w:val="single" w:sz="4" w:space="0" w:color="auto"/>
              <w:bottom w:val="nil"/>
              <w:right w:val="nil"/>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112</w:t>
            </w:r>
          </w:p>
        </w:tc>
        <w:tc>
          <w:tcPr>
            <w:tcW w:w="833" w:type="dxa"/>
            <w:tcBorders>
              <w:top w:val="nil"/>
              <w:left w:val="nil"/>
              <w:bottom w:val="nil"/>
              <w:right w:val="nil"/>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85</w:t>
            </w:r>
          </w:p>
        </w:tc>
        <w:tc>
          <w:tcPr>
            <w:tcW w:w="982" w:type="dxa"/>
            <w:tcBorders>
              <w:top w:val="nil"/>
              <w:left w:val="nil"/>
              <w:bottom w:val="nil"/>
              <w:right w:val="single" w:sz="4" w:space="0" w:color="auto"/>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-127</w:t>
            </w:r>
          </w:p>
        </w:tc>
        <w:tc>
          <w:tcPr>
            <w:tcW w:w="960" w:type="dxa"/>
            <w:tcBorders>
              <w:top w:val="nil"/>
              <w:left w:val="single" w:sz="4" w:space="0" w:color="auto"/>
              <w:bottom w:val="nil"/>
              <w:right w:val="single" w:sz="4" w:space="0" w:color="auto"/>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-80</w:t>
            </w:r>
          </w:p>
        </w:tc>
      </w:tr>
      <w:tr w:rsidR="008408C8" w:rsidRPr="00571261" w:rsidTr="00DD0E76">
        <w:trPr>
          <w:trHeight w:val="300"/>
        </w:trPr>
        <w:tc>
          <w:tcPr>
            <w:tcW w:w="1350" w:type="dxa"/>
            <w:tcBorders>
              <w:top w:val="nil"/>
              <w:left w:val="single" w:sz="4" w:space="0" w:color="auto"/>
              <w:bottom w:val="nil"/>
              <w:right w:val="single" w:sz="4" w:space="0" w:color="auto"/>
            </w:tcBorders>
            <w:shd w:val="clear" w:color="auto" w:fill="auto"/>
            <w:noWrap/>
            <w:vAlign w:val="bottom"/>
            <w:hideMark/>
          </w:tcPr>
          <w:p w:rsidR="008408C8" w:rsidRPr="00571261" w:rsidRDefault="008408C8" w:rsidP="00DD0E76">
            <w:pPr>
              <w:spacing w:after="0" w:line="240" w:lineRule="auto"/>
              <w:jc w:val="right"/>
              <w:rPr>
                <w:rFonts w:ascii="Calibri" w:eastAsia="Times New Roman" w:hAnsi="Calibri" w:cs="Times New Roman"/>
                <w:color w:val="000000"/>
              </w:rPr>
            </w:pPr>
            <w:r w:rsidRPr="00571261">
              <w:rPr>
                <w:rFonts w:ascii="Calibri" w:eastAsia="Times New Roman" w:hAnsi="Calibri" w:cs="Times New Roman"/>
                <w:color w:val="000000"/>
              </w:rPr>
              <w:t>1:00 PM</w:t>
            </w:r>
          </w:p>
        </w:tc>
        <w:tc>
          <w:tcPr>
            <w:tcW w:w="1199" w:type="dxa"/>
            <w:tcBorders>
              <w:top w:val="nil"/>
              <w:left w:val="single" w:sz="4" w:space="0" w:color="auto"/>
              <w:bottom w:val="nil"/>
              <w:right w:val="nil"/>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-416</w:t>
            </w:r>
          </w:p>
        </w:tc>
        <w:tc>
          <w:tcPr>
            <w:tcW w:w="1292" w:type="dxa"/>
            <w:tcBorders>
              <w:top w:val="nil"/>
              <w:left w:val="nil"/>
              <w:bottom w:val="nil"/>
              <w:right w:val="single" w:sz="4" w:space="0" w:color="auto"/>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93</w:t>
            </w:r>
          </w:p>
        </w:tc>
        <w:tc>
          <w:tcPr>
            <w:tcW w:w="1644" w:type="dxa"/>
            <w:tcBorders>
              <w:top w:val="nil"/>
              <w:left w:val="single" w:sz="4" w:space="0" w:color="auto"/>
              <w:bottom w:val="nil"/>
              <w:right w:val="single" w:sz="4" w:space="0" w:color="auto"/>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323</w:t>
            </w:r>
          </w:p>
        </w:tc>
        <w:tc>
          <w:tcPr>
            <w:tcW w:w="794" w:type="dxa"/>
            <w:tcBorders>
              <w:top w:val="nil"/>
              <w:left w:val="single" w:sz="4" w:space="0" w:color="auto"/>
              <w:bottom w:val="nil"/>
              <w:right w:val="nil"/>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134</w:t>
            </w:r>
          </w:p>
        </w:tc>
        <w:tc>
          <w:tcPr>
            <w:tcW w:w="833" w:type="dxa"/>
            <w:tcBorders>
              <w:top w:val="nil"/>
              <w:left w:val="nil"/>
              <w:bottom w:val="nil"/>
              <w:right w:val="nil"/>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102</w:t>
            </w:r>
          </w:p>
        </w:tc>
        <w:tc>
          <w:tcPr>
            <w:tcW w:w="982" w:type="dxa"/>
            <w:tcBorders>
              <w:top w:val="nil"/>
              <w:left w:val="nil"/>
              <w:bottom w:val="nil"/>
              <w:right w:val="single" w:sz="4" w:space="0" w:color="auto"/>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-125</w:t>
            </w:r>
          </w:p>
        </w:tc>
        <w:tc>
          <w:tcPr>
            <w:tcW w:w="960" w:type="dxa"/>
            <w:tcBorders>
              <w:top w:val="nil"/>
              <w:left w:val="single" w:sz="4" w:space="0" w:color="auto"/>
              <w:bottom w:val="nil"/>
              <w:right w:val="single" w:sz="4" w:space="0" w:color="auto"/>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-38</w:t>
            </w:r>
          </w:p>
        </w:tc>
      </w:tr>
      <w:tr w:rsidR="008408C8" w:rsidRPr="00571261" w:rsidTr="00DD0E76">
        <w:trPr>
          <w:trHeight w:val="300"/>
        </w:trPr>
        <w:tc>
          <w:tcPr>
            <w:tcW w:w="1350" w:type="dxa"/>
            <w:tcBorders>
              <w:top w:val="nil"/>
              <w:left w:val="single" w:sz="4" w:space="0" w:color="auto"/>
              <w:bottom w:val="nil"/>
              <w:right w:val="single" w:sz="4" w:space="0" w:color="auto"/>
            </w:tcBorders>
            <w:shd w:val="clear" w:color="auto" w:fill="auto"/>
            <w:noWrap/>
            <w:vAlign w:val="bottom"/>
            <w:hideMark/>
          </w:tcPr>
          <w:p w:rsidR="008408C8" w:rsidRPr="00571261" w:rsidRDefault="008408C8" w:rsidP="00DD0E76">
            <w:pPr>
              <w:spacing w:after="0" w:line="240" w:lineRule="auto"/>
              <w:jc w:val="right"/>
              <w:rPr>
                <w:rFonts w:ascii="Calibri" w:eastAsia="Times New Roman" w:hAnsi="Calibri" w:cs="Times New Roman"/>
                <w:color w:val="000000"/>
              </w:rPr>
            </w:pPr>
            <w:r w:rsidRPr="00571261">
              <w:rPr>
                <w:rFonts w:ascii="Calibri" w:eastAsia="Times New Roman" w:hAnsi="Calibri" w:cs="Times New Roman"/>
                <w:color w:val="000000"/>
              </w:rPr>
              <w:t>2:00 PM</w:t>
            </w:r>
          </w:p>
        </w:tc>
        <w:tc>
          <w:tcPr>
            <w:tcW w:w="1199" w:type="dxa"/>
            <w:tcBorders>
              <w:top w:val="nil"/>
              <w:left w:val="single" w:sz="4" w:space="0" w:color="auto"/>
              <w:bottom w:val="nil"/>
              <w:right w:val="nil"/>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-452</w:t>
            </w:r>
          </w:p>
        </w:tc>
        <w:tc>
          <w:tcPr>
            <w:tcW w:w="1292" w:type="dxa"/>
            <w:tcBorders>
              <w:top w:val="nil"/>
              <w:left w:val="nil"/>
              <w:bottom w:val="nil"/>
              <w:right w:val="single" w:sz="4" w:space="0" w:color="auto"/>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91</w:t>
            </w:r>
          </w:p>
        </w:tc>
        <w:tc>
          <w:tcPr>
            <w:tcW w:w="1644" w:type="dxa"/>
            <w:tcBorders>
              <w:top w:val="nil"/>
              <w:left w:val="single" w:sz="4" w:space="0" w:color="auto"/>
              <w:bottom w:val="nil"/>
              <w:right w:val="single" w:sz="4" w:space="0" w:color="auto"/>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361</w:t>
            </w:r>
          </w:p>
        </w:tc>
        <w:tc>
          <w:tcPr>
            <w:tcW w:w="794" w:type="dxa"/>
            <w:tcBorders>
              <w:top w:val="nil"/>
              <w:left w:val="single" w:sz="4" w:space="0" w:color="auto"/>
              <w:bottom w:val="nil"/>
              <w:right w:val="nil"/>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122</w:t>
            </w:r>
          </w:p>
        </w:tc>
        <w:tc>
          <w:tcPr>
            <w:tcW w:w="833" w:type="dxa"/>
            <w:tcBorders>
              <w:top w:val="nil"/>
              <w:left w:val="nil"/>
              <w:bottom w:val="nil"/>
              <w:right w:val="nil"/>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113</w:t>
            </w:r>
          </w:p>
        </w:tc>
        <w:tc>
          <w:tcPr>
            <w:tcW w:w="982" w:type="dxa"/>
            <w:tcBorders>
              <w:top w:val="nil"/>
              <w:left w:val="nil"/>
              <w:bottom w:val="nil"/>
              <w:right w:val="single" w:sz="4" w:space="0" w:color="auto"/>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-114</w:t>
            </w:r>
          </w:p>
        </w:tc>
        <w:tc>
          <w:tcPr>
            <w:tcW w:w="960" w:type="dxa"/>
            <w:tcBorders>
              <w:top w:val="nil"/>
              <w:left w:val="single" w:sz="4" w:space="0" w:color="auto"/>
              <w:bottom w:val="nil"/>
              <w:right w:val="single" w:sz="4" w:space="0" w:color="auto"/>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12</w:t>
            </w:r>
          </w:p>
        </w:tc>
      </w:tr>
      <w:tr w:rsidR="008408C8" w:rsidRPr="00571261" w:rsidTr="00DD0E76">
        <w:trPr>
          <w:trHeight w:val="300"/>
        </w:trPr>
        <w:tc>
          <w:tcPr>
            <w:tcW w:w="1350" w:type="dxa"/>
            <w:tcBorders>
              <w:top w:val="nil"/>
              <w:left w:val="single" w:sz="4" w:space="0" w:color="auto"/>
              <w:bottom w:val="nil"/>
              <w:right w:val="single" w:sz="4" w:space="0" w:color="auto"/>
            </w:tcBorders>
            <w:shd w:val="clear" w:color="auto" w:fill="auto"/>
            <w:noWrap/>
            <w:vAlign w:val="bottom"/>
            <w:hideMark/>
          </w:tcPr>
          <w:p w:rsidR="008408C8" w:rsidRPr="00571261" w:rsidRDefault="008408C8" w:rsidP="00DD0E76">
            <w:pPr>
              <w:spacing w:after="0" w:line="240" w:lineRule="auto"/>
              <w:jc w:val="right"/>
              <w:rPr>
                <w:rFonts w:ascii="Calibri" w:eastAsia="Times New Roman" w:hAnsi="Calibri" w:cs="Times New Roman"/>
                <w:color w:val="000000"/>
              </w:rPr>
            </w:pPr>
            <w:r w:rsidRPr="00571261">
              <w:rPr>
                <w:rFonts w:ascii="Calibri" w:eastAsia="Times New Roman" w:hAnsi="Calibri" w:cs="Times New Roman"/>
                <w:color w:val="000000"/>
              </w:rPr>
              <w:t>3:00 PM</w:t>
            </w:r>
          </w:p>
        </w:tc>
        <w:tc>
          <w:tcPr>
            <w:tcW w:w="1199" w:type="dxa"/>
            <w:tcBorders>
              <w:top w:val="nil"/>
              <w:left w:val="single" w:sz="4" w:space="0" w:color="auto"/>
              <w:bottom w:val="nil"/>
              <w:right w:val="nil"/>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-445</w:t>
            </w:r>
          </w:p>
        </w:tc>
        <w:tc>
          <w:tcPr>
            <w:tcW w:w="1292" w:type="dxa"/>
            <w:tcBorders>
              <w:top w:val="nil"/>
              <w:left w:val="nil"/>
              <w:bottom w:val="nil"/>
              <w:right w:val="single" w:sz="4" w:space="0" w:color="auto"/>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96</w:t>
            </w:r>
          </w:p>
        </w:tc>
        <w:tc>
          <w:tcPr>
            <w:tcW w:w="1644" w:type="dxa"/>
            <w:tcBorders>
              <w:top w:val="nil"/>
              <w:left w:val="single" w:sz="4" w:space="0" w:color="auto"/>
              <w:bottom w:val="nil"/>
              <w:right w:val="single" w:sz="4" w:space="0" w:color="auto"/>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349</w:t>
            </w:r>
          </w:p>
        </w:tc>
        <w:tc>
          <w:tcPr>
            <w:tcW w:w="794" w:type="dxa"/>
            <w:tcBorders>
              <w:top w:val="nil"/>
              <w:left w:val="single" w:sz="4" w:space="0" w:color="auto"/>
              <w:bottom w:val="nil"/>
              <w:right w:val="nil"/>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72</w:t>
            </w:r>
          </w:p>
        </w:tc>
        <w:tc>
          <w:tcPr>
            <w:tcW w:w="833" w:type="dxa"/>
            <w:tcBorders>
              <w:top w:val="nil"/>
              <w:left w:val="nil"/>
              <w:bottom w:val="nil"/>
              <w:right w:val="nil"/>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116</w:t>
            </w:r>
          </w:p>
        </w:tc>
        <w:tc>
          <w:tcPr>
            <w:tcW w:w="982" w:type="dxa"/>
            <w:tcBorders>
              <w:top w:val="nil"/>
              <w:left w:val="nil"/>
              <w:bottom w:val="nil"/>
              <w:right w:val="single" w:sz="4" w:space="0" w:color="auto"/>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-102</w:t>
            </w:r>
          </w:p>
        </w:tc>
        <w:tc>
          <w:tcPr>
            <w:tcW w:w="960" w:type="dxa"/>
            <w:tcBorders>
              <w:top w:val="nil"/>
              <w:left w:val="single" w:sz="4" w:space="0" w:color="auto"/>
              <w:bottom w:val="nil"/>
              <w:right w:val="single" w:sz="4" w:space="0" w:color="auto"/>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59</w:t>
            </w:r>
          </w:p>
        </w:tc>
      </w:tr>
      <w:tr w:rsidR="008408C8" w:rsidRPr="00571261" w:rsidTr="00DD0E76">
        <w:trPr>
          <w:trHeight w:val="300"/>
        </w:trPr>
        <w:tc>
          <w:tcPr>
            <w:tcW w:w="1350" w:type="dxa"/>
            <w:tcBorders>
              <w:top w:val="nil"/>
              <w:left w:val="single" w:sz="4" w:space="0" w:color="auto"/>
              <w:bottom w:val="nil"/>
              <w:right w:val="single" w:sz="4" w:space="0" w:color="auto"/>
            </w:tcBorders>
            <w:shd w:val="clear" w:color="auto" w:fill="auto"/>
            <w:noWrap/>
            <w:vAlign w:val="bottom"/>
            <w:hideMark/>
          </w:tcPr>
          <w:p w:rsidR="008408C8" w:rsidRPr="00571261" w:rsidRDefault="008408C8" w:rsidP="00DD0E76">
            <w:pPr>
              <w:spacing w:after="0" w:line="240" w:lineRule="auto"/>
              <w:jc w:val="right"/>
              <w:rPr>
                <w:rFonts w:ascii="Calibri" w:eastAsia="Times New Roman" w:hAnsi="Calibri" w:cs="Times New Roman"/>
                <w:color w:val="000000"/>
              </w:rPr>
            </w:pPr>
            <w:r w:rsidRPr="00571261">
              <w:rPr>
                <w:rFonts w:ascii="Calibri" w:eastAsia="Times New Roman" w:hAnsi="Calibri" w:cs="Times New Roman"/>
                <w:color w:val="000000"/>
              </w:rPr>
              <w:t>4:00 PM</w:t>
            </w:r>
          </w:p>
        </w:tc>
        <w:tc>
          <w:tcPr>
            <w:tcW w:w="1199" w:type="dxa"/>
            <w:tcBorders>
              <w:top w:val="nil"/>
              <w:left w:val="single" w:sz="4" w:space="0" w:color="auto"/>
              <w:bottom w:val="nil"/>
              <w:right w:val="nil"/>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-391</w:t>
            </w:r>
          </w:p>
        </w:tc>
        <w:tc>
          <w:tcPr>
            <w:tcW w:w="1292" w:type="dxa"/>
            <w:tcBorders>
              <w:top w:val="nil"/>
              <w:left w:val="nil"/>
              <w:bottom w:val="nil"/>
              <w:right w:val="single" w:sz="4" w:space="0" w:color="auto"/>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102</w:t>
            </w:r>
          </w:p>
        </w:tc>
        <w:tc>
          <w:tcPr>
            <w:tcW w:w="1644" w:type="dxa"/>
            <w:tcBorders>
              <w:top w:val="nil"/>
              <w:left w:val="single" w:sz="4" w:space="0" w:color="auto"/>
              <w:bottom w:val="nil"/>
              <w:right w:val="single" w:sz="4" w:space="0" w:color="auto"/>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289</w:t>
            </w:r>
          </w:p>
        </w:tc>
        <w:tc>
          <w:tcPr>
            <w:tcW w:w="794" w:type="dxa"/>
            <w:tcBorders>
              <w:top w:val="nil"/>
              <w:left w:val="single" w:sz="4" w:space="0" w:color="auto"/>
              <w:bottom w:val="nil"/>
              <w:right w:val="nil"/>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23</w:t>
            </w:r>
          </w:p>
        </w:tc>
        <w:tc>
          <w:tcPr>
            <w:tcW w:w="833" w:type="dxa"/>
            <w:tcBorders>
              <w:top w:val="nil"/>
              <w:left w:val="nil"/>
              <w:bottom w:val="nil"/>
              <w:right w:val="nil"/>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98</w:t>
            </w:r>
          </w:p>
        </w:tc>
        <w:tc>
          <w:tcPr>
            <w:tcW w:w="982" w:type="dxa"/>
            <w:tcBorders>
              <w:top w:val="nil"/>
              <w:left w:val="nil"/>
              <w:bottom w:val="nil"/>
              <w:right w:val="single" w:sz="4" w:space="0" w:color="auto"/>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-76</w:t>
            </w:r>
          </w:p>
        </w:tc>
        <w:tc>
          <w:tcPr>
            <w:tcW w:w="960" w:type="dxa"/>
            <w:tcBorders>
              <w:top w:val="nil"/>
              <w:left w:val="single" w:sz="4" w:space="0" w:color="auto"/>
              <w:bottom w:val="nil"/>
              <w:right w:val="single" w:sz="4" w:space="0" w:color="auto"/>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92</w:t>
            </w:r>
          </w:p>
        </w:tc>
      </w:tr>
      <w:tr w:rsidR="008408C8" w:rsidRPr="00571261" w:rsidTr="00DD0E76">
        <w:trPr>
          <w:trHeight w:val="300"/>
        </w:trPr>
        <w:tc>
          <w:tcPr>
            <w:tcW w:w="1350" w:type="dxa"/>
            <w:tcBorders>
              <w:top w:val="nil"/>
              <w:left w:val="single" w:sz="4" w:space="0" w:color="auto"/>
              <w:bottom w:val="nil"/>
              <w:right w:val="single" w:sz="4" w:space="0" w:color="auto"/>
            </w:tcBorders>
            <w:shd w:val="clear" w:color="auto" w:fill="auto"/>
            <w:noWrap/>
            <w:vAlign w:val="bottom"/>
            <w:hideMark/>
          </w:tcPr>
          <w:p w:rsidR="008408C8" w:rsidRPr="00571261" w:rsidRDefault="008408C8" w:rsidP="00DD0E76">
            <w:pPr>
              <w:spacing w:after="0" w:line="240" w:lineRule="auto"/>
              <w:jc w:val="right"/>
              <w:rPr>
                <w:rFonts w:ascii="Calibri" w:eastAsia="Times New Roman" w:hAnsi="Calibri" w:cs="Times New Roman"/>
                <w:color w:val="000000"/>
              </w:rPr>
            </w:pPr>
            <w:r w:rsidRPr="00571261">
              <w:rPr>
                <w:rFonts w:ascii="Calibri" w:eastAsia="Times New Roman" w:hAnsi="Calibri" w:cs="Times New Roman"/>
                <w:color w:val="000000"/>
              </w:rPr>
              <w:t>5:00 PM</w:t>
            </w:r>
          </w:p>
        </w:tc>
        <w:tc>
          <w:tcPr>
            <w:tcW w:w="1199" w:type="dxa"/>
            <w:tcBorders>
              <w:top w:val="nil"/>
              <w:left w:val="single" w:sz="4" w:space="0" w:color="auto"/>
              <w:bottom w:val="nil"/>
              <w:right w:val="nil"/>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-296</w:t>
            </w:r>
          </w:p>
        </w:tc>
        <w:tc>
          <w:tcPr>
            <w:tcW w:w="1292" w:type="dxa"/>
            <w:tcBorders>
              <w:top w:val="nil"/>
              <w:left w:val="nil"/>
              <w:bottom w:val="nil"/>
              <w:right w:val="single" w:sz="4" w:space="0" w:color="auto"/>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99</w:t>
            </w:r>
          </w:p>
        </w:tc>
        <w:tc>
          <w:tcPr>
            <w:tcW w:w="1644" w:type="dxa"/>
            <w:tcBorders>
              <w:top w:val="nil"/>
              <w:left w:val="single" w:sz="4" w:space="0" w:color="auto"/>
              <w:bottom w:val="nil"/>
              <w:right w:val="single" w:sz="4" w:space="0" w:color="auto"/>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197</w:t>
            </w:r>
          </w:p>
        </w:tc>
        <w:tc>
          <w:tcPr>
            <w:tcW w:w="794" w:type="dxa"/>
            <w:tcBorders>
              <w:top w:val="nil"/>
              <w:left w:val="single" w:sz="4" w:space="0" w:color="auto"/>
              <w:bottom w:val="nil"/>
              <w:right w:val="nil"/>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-16</w:t>
            </w:r>
          </w:p>
        </w:tc>
        <w:tc>
          <w:tcPr>
            <w:tcW w:w="833" w:type="dxa"/>
            <w:tcBorders>
              <w:top w:val="nil"/>
              <w:left w:val="nil"/>
              <w:bottom w:val="nil"/>
              <w:right w:val="nil"/>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57</w:t>
            </w:r>
          </w:p>
        </w:tc>
        <w:tc>
          <w:tcPr>
            <w:tcW w:w="982" w:type="dxa"/>
            <w:tcBorders>
              <w:top w:val="nil"/>
              <w:left w:val="nil"/>
              <w:bottom w:val="nil"/>
              <w:right w:val="single" w:sz="4" w:space="0" w:color="auto"/>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-46</w:t>
            </w:r>
          </w:p>
        </w:tc>
        <w:tc>
          <w:tcPr>
            <w:tcW w:w="960" w:type="dxa"/>
            <w:tcBorders>
              <w:top w:val="nil"/>
              <w:left w:val="single" w:sz="4" w:space="0" w:color="auto"/>
              <w:bottom w:val="nil"/>
              <w:right w:val="single" w:sz="4" w:space="0" w:color="auto"/>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110</w:t>
            </w:r>
          </w:p>
        </w:tc>
      </w:tr>
      <w:tr w:rsidR="008408C8" w:rsidRPr="00571261" w:rsidTr="00DD0E76">
        <w:trPr>
          <w:trHeight w:val="300"/>
        </w:trPr>
        <w:tc>
          <w:tcPr>
            <w:tcW w:w="1350" w:type="dxa"/>
            <w:tcBorders>
              <w:top w:val="nil"/>
              <w:left w:val="single" w:sz="4" w:space="0" w:color="auto"/>
              <w:bottom w:val="nil"/>
              <w:right w:val="single" w:sz="4" w:space="0" w:color="auto"/>
            </w:tcBorders>
            <w:shd w:val="clear" w:color="auto" w:fill="auto"/>
            <w:noWrap/>
            <w:vAlign w:val="bottom"/>
            <w:hideMark/>
          </w:tcPr>
          <w:p w:rsidR="008408C8" w:rsidRPr="00571261" w:rsidRDefault="008408C8" w:rsidP="00DD0E76">
            <w:pPr>
              <w:spacing w:after="0" w:line="240" w:lineRule="auto"/>
              <w:jc w:val="right"/>
              <w:rPr>
                <w:rFonts w:ascii="Calibri" w:eastAsia="Times New Roman" w:hAnsi="Calibri" w:cs="Times New Roman"/>
                <w:color w:val="000000"/>
              </w:rPr>
            </w:pPr>
            <w:r w:rsidRPr="00571261">
              <w:rPr>
                <w:rFonts w:ascii="Calibri" w:eastAsia="Times New Roman" w:hAnsi="Calibri" w:cs="Times New Roman"/>
                <w:color w:val="000000"/>
              </w:rPr>
              <w:t>6:00 PM</w:t>
            </w:r>
          </w:p>
        </w:tc>
        <w:tc>
          <w:tcPr>
            <w:tcW w:w="1199" w:type="dxa"/>
            <w:tcBorders>
              <w:top w:val="nil"/>
              <w:left w:val="single" w:sz="4" w:space="0" w:color="auto"/>
              <w:bottom w:val="nil"/>
              <w:right w:val="nil"/>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-173</w:t>
            </w:r>
          </w:p>
        </w:tc>
        <w:tc>
          <w:tcPr>
            <w:tcW w:w="1292" w:type="dxa"/>
            <w:tcBorders>
              <w:top w:val="nil"/>
              <w:left w:val="nil"/>
              <w:bottom w:val="nil"/>
              <w:right w:val="single" w:sz="4" w:space="0" w:color="auto"/>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87</w:t>
            </w:r>
          </w:p>
        </w:tc>
        <w:tc>
          <w:tcPr>
            <w:tcW w:w="1644" w:type="dxa"/>
            <w:tcBorders>
              <w:top w:val="nil"/>
              <w:left w:val="single" w:sz="4" w:space="0" w:color="auto"/>
              <w:bottom w:val="nil"/>
              <w:right w:val="single" w:sz="4" w:space="0" w:color="auto"/>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86</w:t>
            </w:r>
          </w:p>
        </w:tc>
        <w:tc>
          <w:tcPr>
            <w:tcW w:w="794" w:type="dxa"/>
            <w:tcBorders>
              <w:top w:val="nil"/>
              <w:left w:val="single" w:sz="4" w:space="0" w:color="auto"/>
              <w:bottom w:val="nil"/>
              <w:right w:val="nil"/>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-8</w:t>
            </w:r>
          </w:p>
        </w:tc>
        <w:tc>
          <w:tcPr>
            <w:tcW w:w="833" w:type="dxa"/>
            <w:tcBorders>
              <w:top w:val="nil"/>
              <w:left w:val="nil"/>
              <w:bottom w:val="nil"/>
              <w:right w:val="nil"/>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-5</w:t>
            </w:r>
          </w:p>
        </w:tc>
        <w:tc>
          <w:tcPr>
            <w:tcW w:w="982" w:type="dxa"/>
            <w:tcBorders>
              <w:top w:val="nil"/>
              <w:left w:val="nil"/>
              <w:bottom w:val="nil"/>
              <w:right w:val="single" w:sz="4" w:space="0" w:color="auto"/>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17</w:t>
            </w:r>
          </w:p>
        </w:tc>
        <w:tc>
          <w:tcPr>
            <w:tcW w:w="960" w:type="dxa"/>
            <w:tcBorders>
              <w:top w:val="nil"/>
              <w:left w:val="single" w:sz="4" w:space="0" w:color="auto"/>
              <w:bottom w:val="nil"/>
              <w:right w:val="single" w:sz="4" w:space="0" w:color="auto"/>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116</w:t>
            </w:r>
          </w:p>
        </w:tc>
      </w:tr>
      <w:tr w:rsidR="008408C8" w:rsidRPr="00571261" w:rsidTr="00DD0E76">
        <w:trPr>
          <w:trHeight w:val="300"/>
        </w:trPr>
        <w:tc>
          <w:tcPr>
            <w:tcW w:w="1350" w:type="dxa"/>
            <w:tcBorders>
              <w:top w:val="nil"/>
              <w:left w:val="single" w:sz="4" w:space="0" w:color="auto"/>
              <w:bottom w:val="nil"/>
              <w:right w:val="single" w:sz="4" w:space="0" w:color="auto"/>
            </w:tcBorders>
            <w:shd w:val="clear" w:color="auto" w:fill="auto"/>
            <w:noWrap/>
            <w:vAlign w:val="bottom"/>
            <w:hideMark/>
          </w:tcPr>
          <w:p w:rsidR="008408C8" w:rsidRPr="00571261" w:rsidRDefault="008408C8" w:rsidP="00DD0E76">
            <w:pPr>
              <w:spacing w:after="0" w:line="240" w:lineRule="auto"/>
              <w:jc w:val="right"/>
              <w:rPr>
                <w:rFonts w:ascii="Calibri" w:eastAsia="Times New Roman" w:hAnsi="Calibri" w:cs="Times New Roman"/>
                <w:color w:val="000000"/>
              </w:rPr>
            </w:pPr>
            <w:r w:rsidRPr="00571261">
              <w:rPr>
                <w:rFonts w:ascii="Calibri" w:eastAsia="Times New Roman" w:hAnsi="Calibri" w:cs="Times New Roman"/>
                <w:color w:val="000000"/>
              </w:rPr>
              <w:t>7:00 PM</w:t>
            </w:r>
          </w:p>
        </w:tc>
        <w:tc>
          <w:tcPr>
            <w:tcW w:w="1199" w:type="dxa"/>
            <w:tcBorders>
              <w:top w:val="nil"/>
              <w:left w:val="single" w:sz="4" w:space="0" w:color="auto"/>
              <w:bottom w:val="nil"/>
              <w:right w:val="nil"/>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-42</w:t>
            </w:r>
          </w:p>
        </w:tc>
        <w:tc>
          <w:tcPr>
            <w:tcW w:w="1292" w:type="dxa"/>
            <w:tcBorders>
              <w:top w:val="nil"/>
              <w:left w:val="nil"/>
              <w:bottom w:val="nil"/>
              <w:right w:val="single" w:sz="4" w:space="0" w:color="auto"/>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72</w:t>
            </w:r>
          </w:p>
        </w:tc>
        <w:tc>
          <w:tcPr>
            <w:tcW w:w="1644" w:type="dxa"/>
            <w:tcBorders>
              <w:top w:val="nil"/>
              <w:left w:val="single" w:sz="4" w:space="0" w:color="auto"/>
              <w:bottom w:val="nil"/>
              <w:right w:val="single" w:sz="4" w:space="0" w:color="auto"/>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-30</w:t>
            </w:r>
          </w:p>
        </w:tc>
        <w:tc>
          <w:tcPr>
            <w:tcW w:w="794" w:type="dxa"/>
            <w:tcBorders>
              <w:top w:val="nil"/>
              <w:left w:val="single" w:sz="4" w:space="0" w:color="auto"/>
              <w:bottom w:val="nil"/>
              <w:right w:val="nil"/>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-5</w:t>
            </w:r>
          </w:p>
        </w:tc>
        <w:tc>
          <w:tcPr>
            <w:tcW w:w="833" w:type="dxa"/>
            <w:tcBorders>
              <w:top w:val="nil"/>
              <w:left w:val="nil"/>
              <w:bottom w:val="nil"/>
              <w:right w:val="nil"/>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-3</w:t>
            </w:r>
          </w:p>
        </w:tc>
        <w:tc>
          <w:tcPr>
            <w:tcW w:w="982" w:type="dxa"/>
            <w:tcBorders>
              <w:top w:val="nil"/>
              <w:left w:val="nil"/>
              <w:bottom w:val="nil"/>
              <w:right w:val="single" w:sz="4" w:space="0" w:color="auto"/>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51</w:t>
            </w:r>
          </w:p>
        </w:tc>
        <w:tc>
          <w:tcPr>
            <w:tcW w:w="960" w:type="dxa"/>
            <w:tcBorders>
              <w:top w:val="nil"/>
              <w:left w:val="single" w:sz="4" w:space="0" w:color="auto"/>
              <w:bottom w:val="nil"/>
              <w:right w:val="single" w:sz="4" w:space="0" w:color="auto"/>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29</w:t>
            </w:r>
          </w:p>
        </w:tc>
      </w:tr>
      <w:tr w:rsidR="008408C8" w:rsidRPr="00571261" w:rsidTr="00DD0E76">
        <w:trPr>
          <w:trHeight w:val="300"/>
        </w:trPr>
        <w:tc>
          <w:tcPr>
            <w:tcW w:w="1350" w:type="dxa"/>
            <w:tcBorders>
              <w:top w:val="nil"/>
              <w:left w:val="single" w:sz="4" w:space="0" w:color="auto"/>
              <w:bottom w:val="nil"/>
              <w:right w:val="single" w:sz="4" w:space="0" w:color="auto"/>
            </w:tcBorders>
            <w:shd w:val="clear" w:color="auto" w:fill="auto"/>
            <w:noWrap/>
            <w:vAlign w:val="bottom"/>
            <w:hideMark/>
          </w:tcPr>
          <w:p w:rsidR="008408C8" w:rsidRPr="00571261" w:rsidRDefault="008408C8" w:rsidP="00DD0E76">
            <w:pPr>
              <w:spacing w:after="0" w:line="240" w:lineRule="auto"/>
              <w:jc w:val="right"/>
              <w:rPr>
                <w:rFonts w:ascii="Calibri" w:eastAsia="Times New Roman" w:hAnsi="Calibri" w:cs="Times New Roman"/>
                <w:color w:val="000000"/>
              </w:rPr>
            </w:pPr>
            <w:r w:rsidRPr="00571261">
              <w:rPr>
                <w:rFonts w:ascii="Calibri" w:eastAsia="Times New Roman" w:hAnsi="Calibri" w:cs="Times New Roman"/>
                <w:color w:val="000000"/>
              </w:rPr>
              <w:t>8:00 PM</w:t>
            </w:r>
          </w:p>
        </w:tc>
        <w:tc>
          <w:tcPr>
            <w:tcW w:w="1199" w:type="dxa"/>
            <w:tcBorders>
              <w:top w:val="nil"/>
              <w:left w:val="single" w:sz="4" w:space="0" w:color="auto"/>
              <w:bottom w:val="nil"/>
              <w:right w:val="nil"/>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0</w:t>
            </w:r>
          </w:p>
        </w:tc>
        <w:tc>
          <w:tcPr>
            <w:tcW w:w="1292" w:type="dxa"/>
            <w:tcBorders>
              <w:top w:val="nil"/>
              <w:left w:val="nil"/>
              <w:bottom w:val="nil"/>
              <w:right w:val="single" w:sz="4" w:space="0" w:color="auto"/>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60</w:t>
            </w:r>
          </w:p>
        </w:tc>
        <w:tc>
          <w:tcPr>
            <w:tcW w:w="1644" w:type="dxa"/>
            <w:tcBorders>
              <w:top w:val="nil"/>
              <w:left w:val="single" w:sz="4" w:space="0" w:color="auto"/>
              <w:bottom w:val="nil"/>
              <w:right w:val="single" w:sz="4" w:space="0" w:color="auto"/>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-60</w:t>
            </w:r>
          </w:p>
        </w:tc>
        <w:tc>
          <w:tcPr>
            <w:tcW w:w="794" w:type="dxa"/>
            <w:tcBorders>
              <w:top w:val="nil"/>
              <w:left w:val="single" w:sz="4" w:space="0" w:color="auto"/>
              <w:bottom w:val="nil"/>
              <w:right w:val="nil"/>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-5</w:t>
            </w:r>
          </w:p>
        </w:tc>
        <w:tc>
          <w:tcPr>
            <w:tcW w:w="833" w:type="dxa"/>
            <w:tcBorders>
              <w:top w:val="nil"/>
              <w:left w:val="nil"/>
              <w:bottom w:val="nil"/>
              <w:right w:val="nil"/>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-4</w:t>
            </w:r>
          </w:p>
        </w:tc>
        <w:tc>
          <w:tcPr>
            <w:tcW w:w="982" w:type="dxa"/>
            <w:tcBorders>
              <w:top w:val="nil"/>
              <w:left w:val="nil"/>
              <w:bottom w:val="nil"/>
              <w:right w:val="single" w:sz="4" w:space="0" w:color="auto"/>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47</w:t>
            </w:r>
          </w:p>
        </w:tc>
        <w:tc>
          <w:tcPr>
            <w:tcW w:w="960" w:type="dxa"/>
            <w:tcBorders>
              <w:top w:val="nil"/>
              <w:left w:val="single" w:sz="4" w:space="0" w:color="auto"/>
              <w:bottom w:val="nil"/>
              <w:right w:val="single" w:sz="4" w:space="0" w:color="auto"/>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-4</w:t>
            </w:r>
          </w:p>
        </w:tc>
      </w:tr>
      <w:tr w:rsidR="008408C8" w:rsidRPr="00571261" w:rsidTr="00DD0E76">
        <w:trPr>
          <w:trHeight w:val="300"/>
        </w:trPr>
        <w:tc>
          <w:tcPr>
            <w:tcW w:w="1350" w:type="dxa"/>
            <w:tcBorders>
              <w:top w:val="nil"/>
              <w:left w:val="single" w:sz="4" w:space="0" w:color="auto"/>
              <w:bottom w:val="nil"/>
              <w:right w:val="single" w:sz="4" w:space="0" w:color="auto"/>
            </w:tcBorders>
            <w:shd w:val="clear" w:color="auto" w:fill="auto"/>
            <w:noWrap/>
            <w:vAlign w:val="bottom"/>
            <w:hideMark/>
          </w:tcPr>
          <w:p w:rsidR="008408C8" w:rsidRPr="00571261" w:rsidRDefault="008408C8" w:rsidP="00DD0E76">
            <w:pPr>
              <w:spacing w:after="0" w:line="240" w:lineRule="auto"/>
              <w:jc w:val="right"/>
              <w:rPr>
                <w:rFonts w:ascii="Calibri" w:eastAsia="Times New Roman" w:hAnsi="Calibri" w:cs="Times New Roman"/>
                <w:color w:val="000000"/>
              </w:rPr>
            </w:pPr>
            <w:r w:rsidRPr="00571261">
              <w:rPr>
                <w:rFonts w:ascii="Calibri" w:eastAsia="Times New Roman" w:hAnsi="Calibri" w:cs="Times New Roman"/>
                <w:color w:val="000000"/>
              </w:rPr>
              <w:t>9:00 PM</w:t>
            </w:r>
          </w:p>
        </w:tc>
        <w:tc>
          <w:tcPr>
            <w:tcW w:w="1199" w:type="dxa"/>
            <w:tcBorders>
              <w:top w:val="nil"/>
              <w:left w:val="single" w:sz="4" w:space="0" w:color="auto"/>
              <w:bottom w:val="nil"/>
              <w:right w:val="nil"/>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0</w:t>
            </w:r>
          </w:p>
        </w:tc>
        <w:tc>
          <w:tcPr>
            <w:tcW w:w="1292" w:type="dxa"/>
            <w:tcBorders>
              <w:top w:val="nil"/>
              <w:left w:val="nil"/>
              <w:bottom w:val="nil"/>
              <w:right w:val="single" w:sz="4" w:space="0" w:color="auto"/>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56</w:t>
            </w:r>
          </w:p>
        </w:tc>
        <w:tc>
          <w:tcPr>
            <w:tcW w:w="1644" w:type="dxa"/>
            <w:tcBorders>
              <w:top w:val="nil"/>
              <w:left w:val="single" w:sz="4" w:space="0" w:color="auto"/>
              <w:bottom w:val="nil"/>
              <w:right w:val="single" w:sz="4" w:space="0" w:color="auto"/>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-56</w:t>
            </w:r>
          </w:p>
        </w:tc>
        <w:tc>
          <w:tcPr>
            <w:tcW w:w="794" w:type="dxa"/>
            <w:tcBorders>
              <w:top w:val="nil"/>
              <w:left w:val="single" w:sz="4" w:space="0" w:color="auto"/>
              <w:bottom w:val="nil"/>
              <w:right w:val="nil"/>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-5</w:t>
            </w:r>
          </w:p>
        </w:tc>
        <w:tc>
          <w:tcPr>
            <w:tcW w:w="833" w:type="dxa"/>
            <w:tcBorders>
              <w:top w:val="nil"/>
              <w:left w:val="nil"/>
              <w:bottom w:val="nil"/>
              <w:right w:val="nil"/>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-5</w:t>
            </w:r>
          </w:p>
        </w:tc>
        <w:tc>
          <w:tcPr>
            <w:tcW w:w="982" w:type="dxa"/>
            <w:tcBorders>
              <w:top w:val="nil"/>
              <w:left w:val="nil"/>
              <w:bottom w:val="nil"/>
              <w:right w:val="single" w:sz="4" w:space="0" w:color="auto"/>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47</w:t>
            </w:r>
          </w:p>
        </w:tc>
        <w:tc>
          <w:tcPr>
            <w:tcW w:w="960" w:type="dxa"/>
            <w:tcBorders>
              <w:top w:val="nil"/>
              <w:left w:val="single" w:sz="4" w:space="0" w:color="auto"/>
              <w:bottom w:val="nil"/>
              <w:right w:val="single" w:sz="4" w:space="0" w:color="auto"/>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1</w:t>
            </w:r>
          </w:p>
        </w:tc>
      </w:tr>
      <w:tr w:rsidR="008408C8" w:rsidRPr="00571261" w:rsidTr="00DD0E76">
        <w:trPr>
          <w:trHeight w:val="300"/>
        </w:trPr>
        <w:tc>
          <w:tcPr>
            <w:tcW w:w="1350" w:type="dxa"/>
            <w:tcBorders>
              <w:top w:val="nil"/>
              <w:left w:val="single" w:sz="4" w:space="0" w:color="auto"/>
              <w:bottom w:val="nil"/>
              <w:right w:val="single" w:sz="4" w:space="0" w:color="auto"/>
            </w:tcBorders>
            <w:shd w:val="clear" w:color="auto" w:fill="auto"/>
            <w:noWrap/>
            <w:vAlign w:val="bottom"/>
            <w:hideMark/>
          </w:tcPr>
          <w:p w:rsidR="008408C8" w:rsidRPr="00571261" w:rsidRDefault="008408C8" w:rsidP="00DD0E76">
            <w:pPr>
              <w:spacing w:after="0" w:line="240" w:lineRule="auto"/>
              <w:jc w:val="right"/>
              <w:rPr>
                <w:rFonts w:ascii="Calibri" w:eastAsia="Times New Roman" w:hAnsi="Calibri" w:cs="Times New Roman"/>
                <w:color w:val="000000"/>
              </w:rPr>
            </w:pPr>
            <w:r w:rsidRPr="00571261">
              <w:rPr>
                <w:rFonts w:ascii="Calibri" w:eastAsia="Times New Roman" w:hAnsi="Calibri" w:cs="Times New Roman"/>
                <w:color w:val="000000"/>
              </w:rPr>
              <w:t>10:00 PM</w:t>
            </w:r>
          </w:p>
        </w:tc>
        <w:tc>
          <w:tcPr>
            <w:tcW w:w="1199" w:type="dxa"/>
            <w:tcBorders>
              <w:top w:val="nil"/>
              <w:left w:val="single" w:sz="4" w:space="0" w:color="auto"/>
              <w:bottom w:val="nil"/>
              <w:right w:val="nil"/>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0</w:t>
            </w:r>
          </w:p>
        </w:tc>
        <w:tc>
          <w:tcPr>
            <w:tcW w:w="1292" w:type="dxa"/>
            <w:tcBorders>
              <w:top w:val="nil"/>
              <w:left w:val="nil"/>
              <w:bottom w:val="nil"/>
              <w:right w:val="single" w:sz="4" w:space="0" w:color="auto"/>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58</w:t>
            </w:r>
          </w:p>
        </w:tc>
        <w:tc>
          <w:tcPr>
            <w:tcW w:w="1644" w:type="dxa"/>
            <w:tcBorders>
              <w:top w:val="nil"/>
              <w:left w:val="single" w:sz="4" w:space="0" w:color="auto"/>
              <w:bottom w:val="nil"/>
              <w:right w:val="single" w:sz="4" w:space="0" w:color="auto"/>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-58</w:t>
            </w:r>
          </w:p>
        </w:tc>
        <w:tc>
          <w:tcPr>
            <w:tcW w:w="794" w:type="dxa"/>
            <w:tcBorders>
              <w:top w:val="nil"/>
              <w:left w:val="single" w:sz="4" w:space="0" w:color="auto"/>
              <w:bottom w:val="nil"/>
              <w:right w:val="nil"/>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-5</w:t>
            </w:r>
          </w:p>
        </w:tc>
        <w:tc>
          <w:tcPr>
            <w:tcW w:w="833" w:type="dxa"/>
            <w:tcBorders>
              <w:top w:val="nil"/>
              <w:left w:val="nil"/>
              <w:bottom w:val="nil"/>
              <w:right w:val="nil"/>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-6</w:t>
            </w:r>
          </w:p>
        </w:tc>
        <w:tc>
          <w:tcPr>
            <w:tcW w:w="982" w:type="dxa"/>
            <w:tcBorders>
              <w:top w:val="nil"/>
              <w:left w:val="nil"/>
              <w:bottom w:val="nil"/>
              <w:right w:val="single" w:sz="4" w:space="0" w:color="auto"/>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46</w:t>
            </w:r>
          </w:p>
        </w:tc>
        <w:tc>
          <w:tcPr>
            <w:tcW w:w="960" w:type="dxa"/>
            <w:tcBorders>
              <w:top w:val="nil"/>
              <w:left w:val="single" w:sz="4" w:space="0" w:color="auto"/>
              <w:bottom w:val="nil"/>
              <w:right w:val="single" w:sz="4" w:space="0" w:color="auto"/>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-1</w:t>
            </w:r>
          </w:p>
        </w:tc>
      </w:tr>
      <w:tr w:rsidR="008408C8" w:rsidRPr="00571261" w:rsidTr="00DD0E76">
        <w:trPr>
          <w:trHeight w:val="300"/>
        </w:trPr>
        <w:tc>
          <w:tcPr>
            <w:tcW w:w="1350" w:type="dxa"/>
            <w:tcBorders>
              <w:top w:val="nil"/>
              <w:left w:val="single" w:sz="4" w:space="0" w:color="auto"/>
              <w:bottom w:val="nil"/>
              <w:right w:val="single" w:sz="4" w:space="0" w:color="auto"/>
            </w:tcBorders>
            <w:shd w:val="clear" w:color="auto" w:fill="auto"/>
            <w:noWrap/>
            <w:vAlign w:val="bottom"/>
            <w:hideMark/>
          </w:tcPr>
          <w:p w:rsidR="008408C8" w:rsidRPr="00571261" w:rsidRDefault="008408C8" w:rsidP="00DD0E76">
            <w:pPr>
              <w:spacing w:after="0" w:line="240" w:lineRule="auto"/>
              <w:jc w:val="right"/>
              <w:rPr>
                <w:rFonts w:ascii="Calibri" w:eastAsia="Times New Roman" w:hAnsi="Calibri" w:cs="Times New Roman"/>
                <w:color w:val="000000"/>
              </w:rPr>
            </w:pPr>
            <w:r w:rsidRPr="00571261">
              <w:rPr>
                <w:rFonts w:ascii="Calibri" w:eastAsia="Times New Roman" w:hAnsi="Calibri" w:cs="Times New Roman"/>
                <w:color w:val="000000"/>
              </w:rPr>
              <w:t>11:00 PM</w:t>
            </w:r>
          </w:p>
        </w:tc>
        <w:tc>
          <w:tcPr>
            <w:tcW w:w="1199" w:type="dxa"/>
            <w:tcBorders>
              <w:top w:val="nil"/>
              <w:left w:val="single" w:sz="4" w:space="0" w:color="auto"/>
              <w:bottom w:val="nil"/>
              <w:right w:val="nil"/>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0</w:t>
            </w:r>
          </w:p>
        </w:tc>
        <w:tc>
          <w:tcPr>
            <w:tcW w:w="1292" w:type="dxa"/>
            <w:tcBorders>
              <w:top w:val="nil"/>
              <w:left w:val="nil"/>
              <w:bottom w:val="nil"/>
              <w:right w:val="single" w:sz="4" w:space="0" w:color="auto"/>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57</w:t>
            </w:r>
          </w:p>
        </w:tc>
        <w:tc>
          <w:tcPr>
            <w:tcW w:w="1644" w:type="dxa"/>
            <w:tcBorders>
              <w:top w:val="nil"/>
              <w:left w:val="single" w:sz="4" w:space="0" w:color="auto"/>
              <w:bottom w:val="nil"/>
              <w:right w:val="single" w:sz="4" w:space="0" w:color="auto"/>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-57</w:t>
            </w:r>
          </w:p>
        </w:tc>
        <w:tc>
          <w:tcPr>
            <w:tcW w:w="794" w:type="dxa"/>
            <w:tcBorders>
              <w:top w:val="nil"/>
              <w:left w:val="single" w:sz="4" w:space="0" w:color="auto"/>
              <w:bottom w:val="nil"/>
              <w:right w:val="nil"/>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-5</w:t>
            </w:r>
          </w:p>
        </w:tc>
        <w:tc>
          <w:tcPr>
            <w:tcW w:w="833" w:type="dxa"/>
            <w:tcBorders>
              <w:top w:val="nil"/>
              <w:left w:val="nil"/>
              <w:bottom w:val="nil"/>
              <w:right w:val="nil"/>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-6</w:t>
            </w:r>
          </w:p>
        </w:tc>
        <w:tc>
          <w:tcPr>
            <w:tcW w:w="982" w:type="dxa"/>
            <w:tcBorders>
              <w:top w:val="nil"/>
              <w:left w:val="nil"/>
              <w:bottom w:val="nil"/>
              <w:right w:val="single" w:sz="4" w:space="0" w:color="auto"/>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42</w:t>
            </w:r>
          </w:p>
        </w:tc>
        <w:tc>
          <w:tcPr>
            <w:tcW w:w="960" w:type="dxa"/>
            <w:tcBorders>
              <w:top w:val="nil"/>
              <w:left w:val="single" w:sz="4" w:space="0" w:color="auto"/>
              <w:bottom w:val="nil"/>
              <w:right w:val="single" w:sz="4" w:space="0" w:color="auto"/>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-4</w:t>
            </w:r>
          </w:p>
        </w:tc>
      </w:tr>
      <w:tr w:rsidR="008408C8" w:rsidRPr="00571261" w:rsidTr="00DD0E76">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8408C8" w:rsidRPr="00571261" w:rsidRDefault="008408C8" w:rsidP="00DD0E76">
            <w:pPr>
              <w:spacing w:after="0" w:line="240" w:lineRule="auto"/>
              <w:jc w:val="right"/>
              <w:rPr>
                <w:rFonts w:ascii="Calibri" w:eastAsia="Times New Roman" w:hAnsi="Calibri" w:cs="Times New Roman"/>
                <w:color w:val="000000"/>
              </w:rPr>
            </w:pPr>
            <w:r w:rsidRPr="00571261">
              <w:rPr>
                <w:rFonts w:ascii="Calibri" w:eastAsia="Times New Roman" w:hAnsi="Calibri" w:cs="Times New Roman"/>
                <w:color w:val="000000"/>
              </w:rPr>
              <w:t>12:00 AM</w:t>
            </w:r>
          </w:p>
        </w:tc>
        <w:tc>
          <w:tcPr>
            <w:tcW w:w="1199" w:type="dxa"/>
            <w:tcBorders>
              <w:top w:val="nil"/>
              <w:left w:val="single" w:sz="4" w:space="0" w:color="auto"/>
              <w:bottom w:val="single" w:sz="4" w:space="0" w:color="auto"/>
              <w:right w:val="nil"/>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0</w:t>
            </w:r>
          </w:p>
        </w:tc>
        <w:tc>
          <w:tcPr>
            <w:tcW w:w="1292" w:type="dxa"/>
            <w:tcBorders>
              <w:top w:val="nil"/>
              <w:left w:val="nil"/>
              <w:bottom w:val="single" w:sz="4" w:space="0" w:color="auto"/>
              <w:right w:val="single" w:sz="4" w:space="0" w:color="auto"/>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54</w:t>
            </w:r>
          </w:p>
        </w:tc>
        <w:tc>
          <w:tcPr>
            <w:tcW w:w="1644" w:type="dxa"/>
            <w:tcBorders>
              <w:top w:val="nil"/>
              <w:left w:val="single" w:sz="4" w:space="0" w:color="auto"/>
              <w:bottom w:val="single" w:sz="4" w:space="0" w:color="auto"/>
              <w:right w:val="single" w:sz="4" w:space="0" w:color="auto"/>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-54</w:t>
            </w:r>
          </w:p>
        </w:tc>
        <w:tc>
          <w:tcPr>
            <w:tcW w:w="794" w:type="dxa"/>
            <w:tcBorders>
              <w:top w:val="nil"/>
              <w:left w:val="single" w:sz="4" w:space="0" w:color="auto"/>
              <w:bottom w:val="single" w:sz="4" w:space="0" w:color="auto"/>
              <w:right w:val="nil"/>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-5</w:t>
            </w:r>
          </w:p>
        </w:tc>
        <w:tc>
          <w:tcPr>
            <w:tcW w:w="833" w:type="dxa"/>
            <w:tcBorders>
              <w:top w:val="nil"/>
              <w:left w:val="nil"/>
              <w:bottom w:val="single" w:sz="4" w:space="0" w:color="auto"/>
              <w:right w:val="nil"/>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-7</w:t>
            </w:r>
          </w:p>
        </w:tc>
        <w:tc>
          <w:tcPr>
            <w:tcW w:w="982" w:type="dxa"/>
            <w:tcBorders>
              <w:top w:val="nil"/>
              <w:left w:val="nil"/>
              <w:bottom w:val="single" w:sz="4" w:space="0" w:color="auto"/>
              <w:right w:val="single" w:sz="4" w:space="0" w:color="auto"/>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42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0</w:t>
            </w:r>
          </w:p>
        </w:tc>
      </w:tr>
      <w:tr w:rsidR="008408C8" w:rsidRPr="00571261" w:rsidTr="00DD0E76">
        <w:trPr>
          <w:trHeight w:val="300"/>
        </w:trPr>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b/>
                <w:bCs/>
                <w:color w:val="000000"/>
              </w:rPr>
            </w:pPr>
            <w:r w:rsidRPr="00571261">
              <w:rPr>
                <w:rFonts w:ascii="Calibri" w:eastAsia="Times New Roman" w:hAnsi="Calibri" w:cs="Times New Roman"/>
                <w:b/>
                <w:bCs/>
                <w:color w:val="000000"/>
              </w:rPr>
              <w:t>Average</w:t>
            </w:r>
          </w:p>
        </w:tc>
        <w:tc>
          <w:tcPr>
            <w:tcW w:w="1199" w:type="dxa"/>
            <w:tcBorders>
              <w:top w:val="single" w:sz="4" w:space="0" w:color="auto"/>
              <w:left w:val="single" w:sz="4" w:space="0" w:color="auto"/>
              <w:bottom w:val="single" w:sz="4" w:space="0" w:color="auto"/>
              <w:right w:val="nil"/>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b/>
                <w:bCs/>
                <w:color w:val="000000"/>
              </w:rPr>
            </w:pPr>
            <w:r w:rsidRPr="00571261">
              <w:rPr>
                <w:rFonts w:ascii="Calibri" w:eastAsia="Times New Roman" w:hAnsi="Calibri" w:cs="Times New Roman"/>
                <w:b/>
                <w:bCs/>
                <w:color w:val="000000"/>
              </w:rPr>
              <w:t>-117.12</w:t>
            </w:r>
          </w:p>
        </w:tc>
        <w:tc>
          <w:tcPr>
            <w:tcW w:w="1292" w:type="dxa"/>
            <w:tcBorders>
              <w:top w:val="single" w:sz="4" w:space="0" w:color="auto"/>
              <w:left w:val="nil"/>
              <w:bottom w:val="single" w:sz="4" w:space="0" w:color="auto"/>
              <w:right w:val="single" w:sz="4" w:space="0" w:color="auto"/>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b/>
                <w:bCs/>
                <w:color w:val="000000"/>
              </w:rPr>
            </w:pPr>
            <w:r w:rsidRPr="00571261">
              <w:rPr>
                <w:rFonts w:ascii="Calibri" w:eastAsia="Times New Roman" w:hAnsi="Calibri" w:cs="Times New Roman"/>
                <w:b/>
                <w:bCs/>
                <w:color w:val="000000"/>
              </w:rPr>
              <w:t>65.52</w:t>
            </w:r>
          </w:p>
        </w:tc>
        <w:tc>
          <w:tcPr>
            <w:tcW w:w="16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b/>
                <w:bCs/>
                <w:color w:val="000000"/>
              </w:rPr>
            </w:pPr>
            <w:r w:rsidRPr="00571261">
              <w:rPr>
                <w:rFonts w:ascii="Calibri" w:eastAsia="Times New Roman" w:hAnsi="Calibri" w:cs="Times New Roman"/>
                <w:b/>
                <w:bCs/>
                <w:color w:val="000000"/>
              </w:rPr>
              <w:t>51.6</w:t>
            </w:r>
          </w:p>
        </w:tc>
        <w:tc>
          <w:tcPr>
            <w:tcW w:w="794" w:type="dxa"/>
            <w:tcBorders>
              <w:top w:val="single" w:sz="4" w:space="0" w:color="auto"/>
              <w:left w:val="single" w:sz="4" w:space="0" w:color="auto"/>
              <w:bottom w:val="single" w:sz="4" w:space="0" w:color="auto"/>
              <w:right w:val="nil"/>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b/>
                <w:bCs/>
                <w:color w:val="000000"/>
              </w:rPr>
            </w:pPr>
            <w:r w:rsidRPr="00571261">
              <w:rPr>
                <w:rFonts w:ascii="Calibri" w:eastAsia="Times New Roman" w:hAnsi="Calibri" w:cs="Times New Roman"/>
                <w:b/>
                <w:bCs/>
                <w:color w:val="000000"/>
              </w:rPr>
              <w:t>18.12</w:t>
            </w:r>
          </w:p>
        </w:tc>
        <w:tc>
          <w:tcPr>
            <w:tcW w:w="833" w:type="dxa"/>
            <w:tcBorders>
              <w:top w:val="single" w:sz="4" w:space="0" w:color="auto"/>
              <w:left w:val="nil"/>
              <w:bottom w:val="single" w:sz="4" w:space="0" w:color="auto"/>
              <w:right w:val="nil"/>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b/>
                <w:bCs/>
                <w:color w:val="000000"/>
              </w:rPr>
            </w:pPr>
            <w:r w:rsidRPr="00571261">
              <w:rPr>
                <w:rFonts w:ascii="Calibri" w:eastAsia="Times New Roman" w:hAnsi="Calibri" w:cs="Times New Roman"/>
                <w:b/>
                <w:bCs/>
                <w:color w:val="000000"/>
              </w:rPr>
              <w:t>22.84</w:t>
            </w:r>
          </w:p>
        </w:tc>
        <w:tc>
          <w:tcPr>
            <w:tcW w:w="982" w:type="dxa"/>
            <w:tcBorders>
              <w:top w:val="single" w:sz="4" w:space="0" w:color="auto"/>
              <w:left w:val="nil"/>
              <w:bottom w:val="single" w:sz="4" w:space="0" w:color="auto"/>
              <w:right w:val="single" w:sz="4" w:space="0" w:color="auto"/>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b/>
                <w:bCs/>
                <w:color w:val="000000"/>
              </w:rPr>
            </w:pPr>
            <w:r w:rsidRPr="00571261">
              <w:rPr>
                <w:rFonts w:ascii="Calibri" w:eastAsia="Times New Roman" w:hAnsi="Calibri" w:cs="Times New Roman"/>
                <w:b/>
                <w:bCs/>
                <w:color w:val="000000"/>
              </w:rPr>
              <w:t>-11.24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08C8" w:rsidRPr="00571261" w:rsidRDefault="008408C8" w:rsidP="00DD0E76">
            <w:pPr>
              <w:spacing w:after="0" w:line="240" w:lineRule="auto"/>
              <w:jc w:val="center"/>
              <w:rPr>
                <w:rFonts w:ascii="Calibri" w:eastAsia="Times New Roman" w:hAnsi="Calibri" w:cs="Times New Roman"/>
                <w:b/>
                <w:bCs/>
                <w:color w:val="000000"/>
              </w:rPr>
            </w:pPr>
            <w:r w:rsidRPr="00571261">
              <w:rPr>
                <w:rFonts w:ascii="Calibri" w:eastAsia="Times New Roman" w:hAnsi="Calibri" w:cs="Times New Roman"/>
                <w:b/>
                <w:bCs/>
                <w:color w:val="000000"/>
              </w:rPr>
              <w:t>-0.6</w:t>
            </w:r>
          </w:p>
        </w:tc>
      </w:tr>
    </w:tbl>
    <w:p w:rsidR="008408C8" w:rsidRDefault="008408C8" w:rsidP="008408C8"/>
    <w:p w:rsidR="008408C8" w:rsidRDefault="008408C8" w:rsidP="008408C8">
      <w:r>
        <w:t xml:space="preserve">Prepare two charts, one of the radiation fluxes (short-wave, long-wave, net) and one of the heat fluxes (sensible, latent, </w:t>
      </w:r>
      <w:proofErr w:type="gramStart"/>
      <w:r>
        <w:t>ground</w:t>
      </w:r>
      <w:proofErr w:type="gramEnd"/>
      <w:r>
        <w:t xml:space="preserve">).   What percentages of the net radiation become sensible heat flux, latent heat flux, and ground heat flux?  Why </w:t>
      </w:r>
      <w:proofErr w:type="gramStart"/>
      <w:r>
        <w:t>are the average sensible and latent heat</w:t>
      </w:r>
      <w:proofErr w:type="gramEnd"/>
      <w:r>
        <w:t xml:space="preserve"> fluxes positive and the ground heat flux negative?</w:t>
      </w:r>
    </w:p>
    <w:p w:rsidR="00086B13" w:rsidRDefault="00086B13" w:rsidP="00B36520">
      <w:pPr>
        <w:pStyle w:val="ListParagraph"/>
        <w:ind w:left="0"/>
        <w:rPr>
          <w:rFonts w:eastAsiaTheme="minorEastAsia"/>
        </w:rPr>
      </w:pPr>
    </w:p>
    <w:p w:rsidR="008408C8" w:rsidRDefault="008408C8" w:rsidP="00B36520">
      <w:pPr>
        <w:pStyle w:val="ListParagraph"/>
        <w:ind w:left="0"/>
        <w:rPr>
          <w:rFonts w:eastAsiaTheme="minorEastAsia"/>
        </w:rPr>
      </w:pPr>
      <w:r>
        <w:rPr>
          <w:noProof/>
        </w:rPr>
        <w:lastRenderedPageBreak/>
        <w:drawing>
          <wp:inline distT="0" distB="0" distL="0" distR="0" wp14:anchorId="6DCE1505" wp14:editId="7C1065B5">
            <wp:extent cx="6276975" cy="2743200"/>
            <wp:effectExtent l="0" t="0" r="9525"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408C8" w:rsidRDefault="008408C8">
      <w:pPr>
        <w:rPr>
          <w:rFonts w:eastAsiaTheme="minorEastAsia"/>
        </w:rPr>
      </w:pPr>
    </w:p>
    <w:p w:rsidR="008408C8" w:rsidRDefault="008408C8" w:rsidP="00B36520">
      <w:pPr>
        <w:pStyle w:val="ListParagraph"/>
        <w:ind w:left="0"/>
        <w:rPr>
          <w:rFonts w:eastAsiaTheme="minorEastAsia"/>
        </w:rPr>
      </w:pPr>
      <w:r>
        <w:rPr>
          <w:noProof/>
        </w:rPr>
        <w:drawing>
          <wp:inline distT="0" distB="0" distL="0" distR="0" wp14:anchorId="2A031F86" wp14:editId="41F2ED52">
            <wp:extent cx="6276975" cy="2743200"/>
            <wp:effectExtent l="0" t="0" r="9525"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D7672" w:rsidRDefault="008D7672" w:rsidP="00B36520">
      <w:pPr>
        <w:pStyle w:val="ListParagraph"/>
        <w:ind w:left="0"/>
        <w:rPr>
          <w:rFonts w:eastAsiaTheme="minorEastAsia"/>
        </w:rPr>
      </w:pPr>
    </w:p>
    <w:p w:rsidR="008D7672" w:rsidRDefault="00346C70" w:rsidP="00B36520">
      <w:pPr>
        <w:pStyle w:val="ListParagraph"/>
        <w:ind w:left="0"/>
        <w:rPr>
          <w:rFonts w:eastAsiaTheme="minorEastAsia"/>
        </w:rPr>
      </w:pPr>
      <w:r>
        <w:rPr>
          <w:rFonts w:eastAsiaTheme="minorEastAsia"/>
        </w:rPr>
        <w:t>Percentage of Net Radiation:</w:t>
      </w:r>
    </w:p>
    <w:p w:rsidR="00346C70" w:rsidRDefault="00346C70" w:rsidP="00B36520">
      <w:pPr>
        <w:pStyle w:val="ListParagraph"/>
        <w:ind w:left="0"/>
        <w:rPr>
          <w:rFonts w:eastAsiaTheme="minorEastAsia"/>
        </w:rPr>
      </w:pPr>
    </w:p>
    <w:p w:rsidR="00346C70" w:rsidRPr="00346C70" w:rsidRDefault="00346C70" w:rsidP="00346C70">
      <w:pPr>
        <w:pStyle w:val="ListParagraph"/>
        <w:numPr>
          <w:ilvl w:val="0"/>
          <w:numId w:val="3"/>
        </w:numPr>
        <w:rPr>
          <w:rFonts w:eastAsiaTheme="minorEastAsia"/>
        </w:rPr>
      </w:pPr>
      <w:r w:rsidRPr="00346C70">
        <w:rPr>
          <w:rFonts w:eastAsiaTheme="minorEastAsia"/>
        </w:rPr>
        <w:t>Sensible</w:t>
      </w:r>
      <w:r>
        <w:rPr>
          <w:rFonts w:eastAsiaTheme="minorEastAsia"/>
        </w:rPr>
        <w:t xml:space="preserve"> </w:t>
      </w:r>
      <m:oMath>
        <m:f>
          <m:fPr>
            <m:type m:val="lin"/>
            <m:ctrlPr>
              <w:rPr>
                <w:rFonts w:ascii="Cambria Math" w:eastAsiaTheme="minorEastAsia" w:hAnsi="Cambria Math"/>
                <w:i/>
              </w:rPr>
            </m:ctrlPr>
          </m:fPr>
          <m:num>
            <m:r>
              <w:rPr>
                <w:rFonts w:ascii="Cambria Math" w:eastAsiaTheme="minorEastAsia" w:hAnsi="Cambria Math"/>
              </w:rPr>
              <m:t>18.12</m:t>
            </m:r>
          </m:num>
          <m:den>
            <m:r>
              <w:rPr>
                <w:rFonts w:ascii="Cambria Math" w:eastAsiaTheme="minorEastAsia" w:hAnsi="Cambria Math"/>
              </w:rPr>
              <m:t>51.6=35%</m:t>
            </m:r>
          </m:den>
        </m:f>
      </m:oMath>
    </w:p>
    <w:p w:rsidR="00346C70" w:rsidRDefault="00346C70" w:rsidP="00346C70">
      <w:pPr>
        <w:pStyle w:val="ListParagraph"/>
        <w:numPr>
          <w:ilvl w:val="0"/>
          <w:numId w:val="3"/>
        </w:numPr>
        <w:rPr>
          <w:rFonts w:eastAsiaTheme="minorEastAsia"/>
        </w:rPr>
      </w:pPr>
      <w:r>
        <w:rPr>
          <w:rFonts w:eastAsiaTheme="minorEastAsia"/>
        </w:rPr>
        <w:t xml:space="preserve">Latent </w:t>
      </w:r>
      <m:oMath>
        <m:f>
          <m:fPr>
            <m:type m:val="lin"/>
            <m:ctrlPr>
              <w:rPr>
                <w:rFonts w:ascii="Cambria Math" w:eastAsiaTheme="minorEastAsia" w:hAnsi="Cambria Math"/>
                <w:i/>
              </w:rPr>
            </m:ctrlPr>
          </m:fPr>
          <m:num>
            <m:r>
              <w:rPr>
                <w:rFonts w:ascii="Cambria Math" w:eastAsiaTheme="minorEastAsia" w:hAnsi="Cambria Math"/>
              </w:rPr>
              <m:t>22.84</m:t>
            </m:r>
          </m:num>
          <m:den>
            <m:r>
              <w:rPr>
                <w:rFonts w:ascii="Cambria Math" w:eastAsiaTheme="minorEastAsia" w:hAnsi="Cambria Math"/>
              </w:rPr>
              <m:t>51.6=44%</m:t>
            </m:r>
          </m:den>
        </m:f>
      </m:oMath>
    </w:p>
    <w:p w:rsidR="00346C70" w:rsidRDefault="00346C70" w:rsidP="00346C70">
      <w:pPr>
        <w:pStyle w:val="ListParagraph"/>
        <w:numPr>
          <w:ilvl w:val="0"/>
          <w:numId w:val="3"/>
        </w:numPr>
        <w:rPr>
          <w:rFonts w:eastAsiaTheme="minorEastAsia"/>
        </w:rPr>
      </w:pPr>
      <w:r>
        <w:rPr>
          <w:rFonts w:eastAsiaTheme="minorEastAsia"/>
        </w:rPr>
        <w:t xml:space="preserve">Ground </w:t>
      </w:r>
      <m:oMath>
        <m:f>
          <m:fPr>
            <m:type m:val="lin"/>
            <m:ctrlPr>
              <w:rPr>
                <w:rFonts w:ascii="Cambria Math" w:eastAsiaTheme="minorEastAsia" w:hAnsi="Cambria Math"/>
                <w:i/>
              </w:rPr>
            </m:ctrlPr>
          </m:fPr>
          <m:num>
            <m:r>
              <w:rPr>
                <w:rFonts w:ascii="Cambria Math" w:eastAsiaTheme="minorEastAsia" w:hAnsi="Cambria Math"/>
              </w:rPr>
              <m:t>-11.24</m:t>
            </m:r>
          </m:num>
          <m:den>
            <m:r>
              <w:rPr>
                <w:rFonts w:ascii="Cambria Math" w:eastAsiaTheme="minorEastAsia" w:hAnsi="Cambria Math"/>
              </w:rPr>
              <m:t>51.6=-22%</m:t>
            </m:r>
          </m:den>
        </m:f>
      </m:oMath>
    </w:p>
    <w:p w:rsidR="008408C8" w:rsidRDefault="008408C8" w:rsidP="00B36520">
      <w:pPr>
        <w:pStyle w:val="ListParagraph"/>
        <w:ind w:left="0"/>
        <w:rPr>
          <w:rFonts w:eastAsiaTheme="minorEastAsia"/>
        </w:rPr>
      </w:pPr>
    </w:p>
    <w:p w:rsidR="008408C8" w:rsidRDefault="00346C70" w:rsidP="00B36520">
      <w:pPr>
        <w:pStyle w:val="ListParagraph"/>
        <w:ind w:left="0"/>
        <w:rPr>
          <w:rFonts w:eastAsiaTheme="minorEastAsia"/>
        </w:rPr>
      </w:pPr>
      <w:r>
        <w:rPr>
          <w:rFonts w:eastAsiaTheme="minorEastAsia"/>
        </w:rPr>
        <w:t>The sensible and latent heat average percentage</w:t>
      </w:r>
      <w:r w:rsidR="00B94FCE">
        <w:rPr>
          <w:rFonts w:eastAsiaTheme="minorEastAsia"/>
        </w:rPr>
        <w:t>s</w:t>
      </w:r>
      <w:r>
        <w:rPr>
          <w:rFonts w:eastAsiaTheme="minorEastAsia"/>
        </w:rPr>
        <w:t xml:space="preserve"> are positive because the direction is upward (absorbed by the atmosphere). The average ground flux is negative because it absorbers (gains) energy; the energy absorbed during the sunlight is greater than the energy released at night.</w:t>
      </w:r>
    </w:p>
    <w:p w:rsidR="00B94FCE" w:rsidRDefault="00B94FCE">
      <w:pPr>
        <w:rPr>
          <w:rFonts w:eastAsiaTheme="minorEastAsia"/>
        </w:rPr>
      </w:pPr>
      <w:r>
        <w:rPr>
          <w:rFonts w:eastAsiaTheme="minorEastAsia"/>
        </w:rPr>
        <w:br w:type="page"/>
      </w:r>
    </w:p>
    <w:p w:rsidR="00B94FCE" w:rsidRDefault="00B94FCE" w:rsidP="00B94FCE">
      <w:proofErr w:type="gramStart"/>
      <w:r w:rsidRPr="00F94A98">
        <w:rPr>
          <w:b/>
        </w:rPr>
        <w:lastRenderedPageBreak/>
        <w:t>Question 2.</w:t>
      </w:r>
      <w:proofErr w:type="gramEnd"/>
      <w:r>
        <w:t xml:space="preserve">  The evaporation example presented in class is for average conditions over 24 hours on 24 January 2013, as shown at:   </w:t>
      </w:r>
      <w:hyperlink r:id="rId8" w:history="1">
        <w:r w:rsidRPr="00303A45">
          <w:rPr>
            <w:rStyle w:val="Hyperlink"/>
          </w:rPr>
          <w:t>http://www.caee.utexas.edu/prof/maidment/CE374KSpr13/Evaporation/EvaporationExample.pdf</w:t>
        </w:r>
      </w:hyperlink>
      <w:r>
        <w:t xml:space="preserve">  Go through the same computations for the conditions at 2PM on that day when the net radiation is 361 W/m</w:t>
      </w:r>
      <w:r w:rsidRPr="00BB66C9">
        <w:rPr>
          <w:vertAlign w:val="superscript"/>
        </w:rPr>
        <w:t>2</w:t>
      </w:r>
      <w:r>
        <w:t>, the climate conditions recorded at Bergstrom airport are air temperature 23°C, relative humidity 64%, and wind speed 1.5 m/s.   Prepare a summary table comparing the values of the potential evaporation at 2PM computed by the energy balance method (</w:t>
      </w:r>
      <w:proofErr w:type="spellStart"/>
      <w:r>
        <w:t>E</w:t>
      </w:r>
      <w:r w:rsidRPr="00BB66C9">
        <w:rPr>
          <w:vertAlign w:val="subscript"/>
        </w:rPr>
        <w:t>r</w:t>
      </w:r>
      <w:proofErr w:type="spellEnd"/>
      <w:r>
        <w:t>), the aerodynamic method (</w:t>
      </w:r>
      <w:proofErr w:type="spellStart"/>
      <w:r>
        <w:t>E</w:t>
      </w:r>
      <w:r w:rsidRPr="00BB66C9">
        <w:rPr>
          <w:vertAlign w:val="subscript"/>
        </w:rPr>
        <w:t>a</w:t>
      </w:r>
      <w:proofErr w:type="spellEnd"/>
      <w:r>
        <w:t>) and the combination method (</w:t>
      </w:r>
      <w:proofErr w:type="spellStart"/>
      <w:proofErr w:type="gramStart"/>
      <w:r>
        <w:t>E</w:t>
      </w:r>
      <w:r w:rsidRPr="00BB66C9">
        <w:rPr>
          <w:vertAlign w:val="subscript"/>
        </w:rPr>
        <w:t>o</w:t>
      </w:r>
      <w:proofErr w:type="spellEnd"/>
      <w:proofErr w:type="gramEnd"/>
      <w:r>
        <w:t xml:space="preserve">) with those computed in the class example for daily average conditions. </w:t>
      </w:r>
    </w:p>
    <w:p w:rsidR="009979FC" w:rsidRDefault="009979FC" w:rsidP="00B36520">
      <w:pPr>
        <w:pStyle w:val="ListParagraph"/>
        <w:ind w:left="0"/>
        <w:rPr>
          <w:rFonts w:ascii="Cambria Math" w:eastAsiaTheme="minorEastAsia" w:hAnsi="Cambria Math"/>
          <w:oMath/>
        </w:rPr>
        <w:sectPr w:rsidR="009979FC" w:rsidSect="008408C8">
          <w:type w:val="continuous"/>
          <w:pgSz w:w="12240" w:h="15840"/>
          <w:pgMar w:top="1152" w:right="1152" w:bottom="1152" w:left="1152" w:header="720" w:footer="720" w:gutter="0"/>
          <w:cols w:space="720"/>
          <w:docGrid w:linePitch="360"/>
        </w:sectPr>
      </w:pPr>
    </w:p>
    <w:p w:rsidR="00B94FCE" w:rsidRPr="00B94FCE" w:rsidRDefault="005F4B2D" w:rsidP="00B36520">
      <w:pPr>
        <w:pStyle w:val="ListParagraph"/>
        <w:ind w:left="0"/>
        <w:rPr>
          <w:rFonts w:eastAsiaTheme="minorEastAsia"/>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n</m:t>
              </m:r>
            </m:sub>
          </m:sSub>
          <m:r>
            <w:rPr>
              <w:rFonts w:ascii="Cambria Math" w:eastAsiaTheme="minorEastAsia" w:hAnsi="Cambria Math"/>
            </w:rPr>
            <m:t>=361</m:t>
          </m:r>
          <m:f>
            <m:fPr>
              <m:type m:val="lin"/>
              <m:ctrlPr>
                <w:rPr>
                  <w:rFonts w:ascii="Cambria Math" w:eastAsiaTheme="minorEastAsia" w:hAnsi="Cambria Math"/>
                  <w:i/>
                </w:rPr>
              </m:ctrlPr>
            </m:fPr>
            <m:num>
              <m:r>
                <w:rPr>
                  <w:rFonts w:ascii="Cambria Math" w:eastAsiaTheme="minorEastAsia" w:hAnsi="Cambria Math"/>
                </w:rPr>
                <m:t>W</m:t>
              </m:r>
            </m:num>
            <m:den>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2</m:t>
                  </m:r>
                </m:sup>
              </m:sSup>
            </m:den>
          </m:f>
        </m:oMath>
      </m:oMathPara>
    </w:p>
    <w:p w:rsidR="00B94FCE" w:rsidRPr="00B94FCE" w:rsidRDefault="00B94FCE" w:rsidP="00B36520">
      <w:pPr>
        <w:pStyle w:val="ListParagraph"/>
        <w:ind w:left="0"/>
        <w:rPr>
          <w:rFonts w:eastAsiaTheme="minorEastAsia"/>
        </w:rPr>
      </w:pPr>
      <m:oMathPara>
        <m:oMathParaPr>
          <m:jc m:val="left"/>
        </m:oMathParaPr>
        <m:oMath>
          <m:r>
            <w:rPr>
              <w:rFonts w:ascii="Cambria Math" w:eastAsiaTheme="minorEastAsia" w:hAnsi="Cambria Math"/>
            </w:rPr>
            <m:t>T=23℃</m:t>
          </m:r>
        </m:oMath>
      </m:oMathPara>
    </w:p>
    <w:p w:rsidR="00B94FCE" w:rsidRPr="00B94FCE" w:rsidRDefault="005F4B2D" w:rsidP="00B36520">
      <w:pPr>
        <w:pStyle w:val="ListParagraph"/>
        <w:ind w:left="0"/>
        <w:rPr>
          <w:rFonts w:eastAsiaTheme="minorEastAsia"/>
        </w:rPr>
      </w:pPr>
      <m:oMathPara>
        <m:oMathParaPr>
          <m:jc m:val="left"/>
        </m:oMathParaPr>
        <m:oMath>
          <m:sSub>
            <m:sSubPr>
              <m:ctrlPr>
                <w:rPr>
                  <w:rFonts w:ascii="Cambria Math" w:hAnsi="Cambria Math"/>
                  <w:i/>
                </w:rPr>
              </m:ctrlPr>
            </m:sSubPr>
            <m:e>
              <m:r>
                <w:rPr>
                  <w:rFonts w:ascii="Cambria Math" w:hAnsi="Cambria Math"/>
                </w:rPr>
                <m:t>R</m:t>
              </m:r>
            </m:e>
            <m:sub>
              <m:r>
                <w:rPr>
                  <w:rFonts w:ascii="Cambria Math" w:hAnsi="Cambria Math"/>
                </w:rPr>
                <m:t>h</m:t>
              </m:r>
            </m:sub>
          </m:sSub>
          <m:r>
            <w:rPr>
              <w:rFonts w:ascii="Cambria Math" w:eastAsiaTheme="minorEastAsia" w:hAnsi="Cambria Math"/>
            </w:rPr>
            <m:t>=64%</m:t>
          </m:r>
        </m:oMath>
      </m:oMathPara>
    </w:p>
    <w:p w:rsidR="00B94FCE" w:rsidRPr="00B94FCE" w:rsidRDefault="00451E83" w:rsidP="00B36520">
      <w:pPr>
        <w:pStyle w:val="ListParagraph"/>
        <w:ind w:left="0"/>
        <w:rPr>
          <w:rFonts w:eastAsiaTheme="minorEastAsia"/>
        </w:rPr>
      </w:pPr>
      <m:oMathPara>
        <m:oMathParaPr>
          <m:jc m:val="left"/>
        </m:oMathParaPr>
        <m:oMath>
          <m:r>
            <w:rPr>
              <w:rFonts w:ascii="Cambria Math" w:eastAsiaTheme="minorEastAsia" w:hAnsi="Cambria Math"/>
            </w:rPr>
            <m:t>U=1.5</m:t>
          </m:r>
          <m:f>
            <m:fPr>
              <m:type m:val="lin"/>
              <m:ctrlPr>
                <w:rPr>
                  <w:rFonts w:ascii="Cambria Math" w:eastAsiaTheme="minorEastAsia" w:hAnsi="Cambria Math"/>
                  <w:i/>
                </w:rPr>
              </m:ctrlPr>
            </m:fPr>
            <m:num>
              <m:r>
                <w:rPr>
                  <w:rFonts w:ascii="Cambria Math" w:eastAsiaTheme="minorEastAsia" w:hAnsi="Cambria Math"/>
                </w:rPr>
                <m:t>m</m:t>
              </m:r>
            </m:num>
            <m:den>
              <m:r>
                <w:rPr>
                  <w:rFonts w:ascii="Cambria Math" w:eastAsiaTheme="minorEastAsia" w:hAnsi="Cambria Math"/>
                </w:rPr>
                <m:t>s</m:t>
              </m:r>
            </m:den>
          </m:f>
        </m:oMath>
      </m:oMathPara>
    </w:p>
    <w:p w:rsidR="00B94FCE" w:rsidRDefault="00B94FCE">
      <w:pPr>
        <w:pStyle w:val="ListParagraph"/>
        <w:ind w:left="0"/>
        <w:rPr>
          <w:rFonts w:eastAsiaTheme="minorEastAsia"/>
        </w:rPr>
      </w:pPr>
    </w:p>
    <w:p w:rsidR="00BB5304" w:rsidRDefault="00BB5304" w:rsidP="00BB5304">
      <w:pPr>
        <w:pStyle w:val="ListParagraph"/>
        <w:numPr>
          <w:ilvl w:val="1"/>
          <w:numId w:val="1"/>
        </w:numPr>
        <w:ind w:left="-284" w:firstLine="0"/>
      </w:pPr>
      <w:r>
        <w:t>Energy method</w:t>
      </w:r>
    </w:p>
    <w:p w:rsidR="00BB5304" w:rsidRDefault="00BB5304" w:rsidP="00BB5304"/>
    <w:p w:rsidR="00BB5304" w:rsidRPr="00A90357" w:rsidRDefault="005F4B2D" w:rsidP="00BB5304">
      <m:oMathPara>
        <m:oMathParaPr>
          <m:jc m:val="left"/>
        </m:oMathParaPr>
        <m:oMath>
          <m:sSub>
            <m:sSubPr>
              <m:ctrlPr>
                <w:rPr>
                  <w:rFonts w:ascii="Cambria Math" w:hAnsi="Cambria Math"/>
                  <w:i/>
                </w:rPr>
              </m:ctrlPr>
            </m:sSubPr>
            <m:e>
              <m:r>
                <w:rPr>
                  <w:rFonts w:ascii="Cambria Math" w:hAnsi="Cambria Math"/>
                </w:rPr>
                <m:t>E</m:t>
              </m:r>
            </m:e>
            <m:sub>
              <m:r>
                <w:rPr>
                  <w:rFonts w:ascii="Cambria Math" w:hAnsi="Cambria Math"/>
                </w:rPr>
                <m:t>r</m:t>
              </m:r>
            </m:sub>
          </m:sSub>
          <m:r>
            <w:rPr>
              <w:rFonts w:ascii="Cambria Math" w:hAnsi="Cambria Math"/>
            </w:rPr>
            <m:t>=0.0353</m:t>
          </m:r>
          <m:sSub>
            <m:sSubPr>
              <m:ctrlPr>
                <w:rPr>
                  <w:rFonts w:ascii="Cambria Math" w:hAnsi="Cambria Math"/>
                  <w:i/>
                </w:rPr>
              </m:ctrlPr>
            </m:sSubPr>
            <m:e>
              <m:r>
                <w:rPr>
                  <w:rFonts w:ascii="Cambria Math" w:hAnsi="Cambria Math"/>
                </w:rPr>
                <m:t>R</m:t>
              </m:r>
            </m:e>
            <m:sub>
              <m:r>
                <w:rPr>
                  <w:rFonts w:ascii="Cambria Math" w:hAnsi="Cambria Math"/>
                </w:rPr>
                <m:t>n</m:t>
              </m:r>
            </m:sub>
          </m:sSub>
        </m:oMath>
      </m:oMathPara>
    </w:p>
    <w:p w:rsidR="00BB5304" w:rsidRPr="00A90357" w:rsidRDefault="005F4B2D" w:rsidP="00BB5304">
      <m:oMathPara>
        <m:oMathParaPr>
          <m:jc m:val="left"/>
        </m:oMathParaPr>
        <m:oMath>
          <m:sSub>
            <m:sSubPr>
              <m:ctrlPr>
                <w:rPr>
                  <w:rFonts w:ascii="Cambria Math" w:hAnsi="Cambria Math"/>
                  <w:i/>
                </w:rPr>
              </m:ctrlPr>
            </m:sSubPr>
            <m:e>
              <m:r>
                <w:rPr>
                  <w:rFonts w:ascii="Cambria Math" w:hAnsi="Cambria Math"/>
                </w:rPr>
                <m:t>E</m:t>
              </m:r>
            </m:e>
            <m:sub>
              <m:r>
                <w:rPr>
                  <w:rFonts w:ascii="Cambria Math" w:hAnsi="Cambria Math"/>
                </w:rPr>
                <m:t>r</m:t>
              </m:r>
            </m:sub>
          </m:sSub>
          <m:r>
            <w:rPr>
              <w:rFonts w:ascii="Cambria Math" w:hAnsi="Cambria Math"/>
            </w:rPr>
            <m:t>=0.0353</m:t>
          </m:r>
          <m:d>
            <m:dPr>
              <m:ctrlPr>
                <w:rPr>
                  <w:rFonts w:ascii="Cambria Math" w:hAnsi="Cambria Math"/>
                  <w:i/>
                </w:rPr>
              </m:ctrlPr>
            </m:dPr>
            <m:e>
              <m:r>
                <w:rPr>
                  <w:rFonts w:ascii="Cambria Math" w:hAnsi="Cambria Math"/>
                </w:rPr>
                <m:t>361</m:t>
              </m:r>
            </m:e>
          </m:d>
        </m:oMath>
      </m:oMathPara>
    </w:p>
    <w:p w:rsidR="00BB5304" w:rsidRDefault="005F4B2D" w:rsidP="00BB5304">
      <w:pPr>
        <w:rPr>
          <w:rFonts w:eastAsiaTheme="minorEastAsia"/>
        </w:rPr>
      </w:pPr>
      <m:oMathPara>
        <m:oMathParaPr>
          <m:jc m:val="left"/>
        </m:oMathParaPr>
        <m:oMath>
          <m:sSub>
            <m:sSubPr>
              <m:ctrlPr>
                <w:rPr>
                  <w:rFonts w:ascii="Cambria Math" w:hAnsi="Cambria Math"/>
                  <w:i/>
                </w:rPr>
              </m:ctrlPr>
            </m:sSubPr>
            <m:e>
              <m:r>
                <w:rPr>
                  <w:rFonts w:ascii="Cambria Math" w:hAnsi="Cambria Math"/>
                </w:rPr>
                <m:t>E</m:t>
              </m:r>
            </m:e>
            <m:sub>
              <m:r>
                <w:rPr>
                  <w:rFonts w:ascii="Cambria Math" w:hAnsi="Cambria Math"/>
                </w:rPr>
                <m:t>r</m:t>
              </m:r>
            </m:sub>
          </m:sSub>
          <m:r>
            <w:rPr>
              <w:rFonts w:ascii="Cambria Math" w:hAnsi="Cambria Math"/>
            </w:rPr>
            <m:t>=12.74</m:t>
          </m:r>
          <m:f>
            <m:fPr>
              <m:type m:val="lin"/>
              <m:ctrlPr>
                <w:rPr>
                  <w:rFonts w:ascii="Cambria Math" w:hAnsi="Cambria Math"/>
                  <w:i/>
                </w:rPr>
              </m:ctrlPr>
            </m:fPr>
            <m:num>
              <m:r>
                <w:rPr>
                  <w:rFonts w:ascii="Cambria Math" w:hAnsi="Cambria Math"/>
                </w:rPr>
                <m:t>mm</m:t>
              </m:r>
            </m:num>
            <m:den>
              <m:r>
                <w:rPr>
                  <w:rFonts w:ascii="Cambria Math" w:hAnsi="Cambria Math"/>
                </w:rPr>
                <m:t>day</m:t>
              </m:r>
            </m:den>
          </m:f>
        </m:oMath>
      </m:oMathPara>
    </w:p>
    <w:p w:rsidR="00BB5304" w:rsidRDefault="00BB5304" w:rsidP="00BB5304">
      <w:pPr>
        <w:rPr>
          <w:rFonts w:eastAsiaTheme="minorEastAsia"/>
        </w:rPr>
      </w:pPr>
    </w:p>
    <w:p w:rsidR="00BB5304" w:rsidRDefault="00BB5304" w:rsidP="00BB5304">
      <w:pPr>
        <w:pStyle w:val="ListParagraph"/>
        <w:numPr>
          <w:ilvl w:val="1"/>
          <w:numId w:val="1"/>
        </w:numPr>
        <w:ind w:left="-284" w:firstLine="0"/>
      </w:pPr>
      <w:r>
        <w:t>Aerodynamic method</w:t>
      </w:r>
    </w:p>
    <w:p w:rsidR="00BB5304" w:rsidRDefault="00BB5304" w:rsidP="00BB5304"/>
    <w:p w:rsidR="00BB5304" w:rsidRDefault="005F4B2D" w:rsidP="00BB5304">
      <w:pPr>
        <w:rPr>
          <w:rFonts w:eastAsiaTheme="minorEastAsia"/>
        </w:rPr>
      </w:pPr>
      <m:oMathPara>
        <m:oMathParaPr>
          <m:jc m:val="left"/>
        </m:oMathParaPr>
        <m:oMath>
          <m:sSub>
            <m:sSubPr>
              <m:ctrlPr>
                <w:rPr>
                  <w:rFonts w:ascii="Cambria Math" w:hAnsi="Cambria Math"/>
                  <w:i/>
                </w:rPr>
              </m:ctrlPr>
            </m:sSubPr>
            <m:e>
              <m:r>
                <w:rPr>
                  <w:rFonts w:ascii="Cambria Math" w:hAnsi="Cambria Math"/>
                </w:rPr>
                <m:t>e</m:t>
              </m:r>
            </m:e>
            <m:sub>
              <m:r>
                <w:rPr>
                  <w:rFonts w:ascii="Cambria Math" w:hAnsi="Cambria Math"/>
                </w:rPr>
                <m:t>as</m:t>
              </m:r>
            </m:sub>
          </m:sSub>
          <m:r>
            <w:rPr>
              <w:rFonts w:ascii="Cambria Math" w:hAnsi="Cambria Math"/>
            </w:rPr>
            <m:t>=611exp</m:t>
          </m:r>
          <m:d>
            <m:dPr>
              <m:ctrlPr>
                <w:rPr>
                  <w:rFonts w:ascii="Cambria Math" w:hAnsi="Cambria Math"/>
                  <w:i/>
                </w:rPr>
              </m:ctrlPr>
            </m:dPr>
            <m:e>
              <m:f>
                <m:fPr>
                  <m:ctrlPr>
                    <w:rPr>
                      <w:rFonts w:ascii="Cambria Math" w:hAnsi="Cambria Math"/>
                      <w:i/>
                    </w:rPr>
                  </m:ctrlPr>
                </m:fPr>
                <m:num>
                  <m:r>
                    <w:rPr>
                      <w:rFonts w:ascii="Cambria Math" w:hAnsi="Cambria Math"/>
                    </w:rPr>
                    <m:t>17.27T</m:t>
                  </m:r>
                </m:num>
                <m:den>
                  <m:r>
                    <w:rPr>
                      <w:rFonts w:ascii="Cambria Math" w:hAnsi="Cambria Math"/>
                    </w:rPr>
                    <m:t>237.3+T</m:t>
                  </m:r>
                </m:den>
              </m:f>
            </m:e>
          </m:d>
        </m:oMath>
      </m:oMathPara>
    </w:p>
    <w:p w:rsidR="00BB5304" w:rsidRDefault="005F4B2D" w:rsidP="00BB5304">
      <w:pPr>
        <w:rPr>
          <w:rFonts w:eastAsiaTheme="minorEastAsia"/>
        </w:rPr>
      </w:pPr>
      <m:oMathPara>
        <m:oMathParaPr>
          <m:jc m:val="left"/>
        </m:oMathParaPr>
        <m:oMath>
          <m:sSub>
            <m:sSubPr>
              <m:ctrlPr>
                <w:rPr>
                  <w:rFonts w:ascii="Cambria Math" w:hAnsi="Cambria Math"/>
                  <w:i/>
                </w:rPr>
              </m:ctrlPr>
            </m:sSubPr>
            <m:e>
              <m:r>
                <w:rPr>
                  <w:rFonts w:ascii="Cambria Math" w:hAnsi="Cambria Math"/>
                </w:rPr>
                <m:t>e</m:t>
              </m:r>
            </m:e>
            <m:sub>
              <m:r>
                <w:rPr>
                  <w:rFonts w:ascii="Cambria Math" w:hAnsi="Cambria Math"/>
                </w:rPr>
                <m:t>as</m:t>
              </m:r>
            </m:sub>
          </m:sSub>
          <m:r>
            <w:rPr>
              <w:rFonts w:ascii="Cambria Math" w:hAnsi="Cambria Math"/>
            </w:rPr>
            <m:t>=611exp</m:t>
          </m:r>
          <m:d>
            <m:dPr>
              <m:ctrlPr>
                <w:rPr>
                  <w:rFonts w:ascii="Cambria Math" w:hAnsi="Cambria Math"/>
                  <w:i/>
                </w:rPr>
              </m:ctrlPr>
            </m:dPr>
            <m:e>
              <m:f>
                <m:fPr>
                  <m:ctrlPr>
                    <w:rPr>
                      <w:rFonts w:ascii="Cambria Math" w:hAnsi="Cambria Math"/>
                      <w:i/>
                    </w:rPr>
                  </m:ctrlPr>
                </m:fPr>
                <m:num>
                  <m:r>
                    <w:rPr>
                      <w:rFonts w:ascii="Cambria Math" w:hAnsi="Cambria Math"/>
                    </w:rPr>
                    <m:t>17.27</m:t>
                  </m:r>
                  <m:d>
                    <m:dPr>
                      <m:ctrlPr>
                        <w:rPr>
                          <w:rFonts w:ascii="Cambria Math" w:hAnsi="Cambria Math"/>
                          <w:i/>
                        </w:rPr>
                      </m:ctrlPr>
                    </m:dPr>
                    <m:e>
                      <m:r>
                        <w:rPr>
                          <w:rFonts w:ascii="Cambria Math" w:hAnsi="Cambria Math"/>
                        </w:rPr>
                        <m:t>23</m:t>
                      </m:r>
                    </m:e>
                  </m:d>
                </m:num>
                <m:den>
                  <m:r>
                    <w:rPr>
                      <w:rFonts w:ascii="Cambria Math" w:hAnsi="Cambria Math"/>
                    </w:rPr>
                    <m:t>237.3+23</m:t>
                  </m:r>
                </m:den>
              </m:f>
            </m:e>
          </m:d>
        </m:oMath>
      </m:oMathPara>
    </w:p>
    <w:p w:rsidR="00BB5304" w:rsidRDefault="005F4B2D" w:rsidP="00BB5304">
      <w:pPr>
        <w:rPr>
          <w:rFonts w:eastAsiaTheme="minorEastAsia"/>
        </w:rPr>
      </w:pPr>
      <m:oMathPara>
        <m:oMathParaPr>
          <m:jc m:val="left"/>
        </m:oMathParaPr>
        <m:oMath>
          <m:sSub>
            <m:sSubPr>
              <m:ctrlPr>
                <w:rPr>
                  <w:rFonts w:ascii="Cambria Math" w:hAnsi="Cambria Math"/>
                  <w:i/>
                </w:rPr>
              </m:ctrlPr>
            </m:sSubPr>
            <m:e>
              <m:r>
                <w:rPr>
                  <w:rFonts w:ascii="Cambria Math" w:hAnsi="Cambria Math"/>
                </w:rPr>
                <m:t>e</m:t>
              </m:r>
            </m:e>
            <m:sub>
              <m:r>
                <w:rPr>
                  <w:rFonts w:ascii="Cambria Math" w:hAnsi="Cambria Math"/>
                </w:rPr>
                <m:t>as</m:t>
              </m:r>
            </m:sub>
          </m:sSub>
          <m:r>
            <w:rPr>
              <w:rFonts w:ascii="Cambria Math" w:hAnsi="Cambria Math"/>
            </w:rPr>
            <m:t>=2,810Pa</m:t>
          </m:r>
        </m:oMath>
      </m:oMathPara>
    </w:p>
    <w:p w:rsidR="00BB5304" w:rsidRDefault="00BB5304" w:rsidP="00BB5304">
      <w:pPr>
        <w:rPr>
          <w:rFonts w:eastAsiaTheme="minorEastAsia"/>
        </w:rPr>
      </w:pPr>
    </w:p>
    <w:p w:rsidR="00BB5304" w:rsidRDefault="005F4B2D" w:rsidP="00BB5304">
      <w:pPr>
        <w:rPr>
          <w:rFonts w:eastAsiaTheme="minorEastAsia"/>
        </w:rPr>
      </w:pPr>
      <m:oMathPara>
        <m:oMathParaPr>
          <m:jc m:val="left"/>
        </m:oMathParaPr>
        <m:oMath>
          <m:sSub>
            <m:sSubPr>
              <m:ctrlPr>
                <w:rPr>
                  <w:rFonts w:ascii="Cambria Math" w:hAnsi="Cambria Math"/>
                  <w:i/>
                </w:rPr>
              </m:ctrlPr>
            </m:sSubPr>
            <m:e>
              <m:r>
                <w:rPr>
                  <w:rFonts w:ascii="Cambria Math" w:hAnsi="Cambria Math"/>
                </w:rPr>
                <m:t>e</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h</m:t>
              </m:r>
            </m:sub>
          </m:sSub>
          <m:sSub>
            <m:sSubPr>
              <m:ctrlPr>
                <w:rPr>
                  <w:rFonts w:ascii="Cambria Math" w:hAnsi="Cambria Math"/>
                  <w:i/>
                </w:rPr>
              </m:ctrlPr>
            </m:sSubPr>
            <m:e>
              <m:r>
                <w:rPr>
                  <w:rFonts w:ascii="Cambria Math" w:hAnsi="Cambria Math"/>
                </w:rPr>
                <m:t>e</m:t>
              </m:r>
            </m:e>
            <m:sub>
              <m:r>
                <w:rPr>
                  <w:rFonts w:ascii="Cambria Math" w:hAnsi="Cambria Math"/>
                </w:rPr>
                <m:t>as</m:t>
              </m:r>
            </m:sub>
          </m:sSub>
        </m:oMath>
      </m:oMathPara>
    </w:p>
    <w:p w:rsidR="00BB5304" w:rsidRDefault="005F4B2D" w:rsidP="00BB5304">
      <w:pPr>
        <w:rPr>
          <w:rFonts w:eastAsiaTheme="minorEastAsia"/>
        </w:rPr>
      </w:pPr>
      <m:oMathPara>
        <m:oMathParaPr>
          <m:jc m:val="left"/>
        </m:oMathParaPr>
        <m:oMath>
          <m:sSub>
            <m:sSubPr>
              <m:ctrlPr>
                <w:rPr>
                  <w:rFonts w:ascii="Cambria Math" w:hAnsi="Cambria Math"/>
                  <w:i/>
                </w:rPr>
              </m:ctrlPr>
            </m:sSubPr>
            <m:e>
              <m:r>
                <w:rPr>
                  <w:rFonts w:ascii="Cambria Math" w:hAnsi="Cambria Math"/>
                </w:rPr>
                <m:t>e</m:t>
              </m:r>
            </m:e>
            <m:sub>
              <m:r>
                <w:rPr>
                  <w:rFonts w:ascii="Cambria Math" w:hAnsi="Cambria Math"/>
                </w:rPr>
                <m:t>a</m:t>
              </m:r>
            </m:sub>
          </m:sSub>
          <m:r>
            <w:rPr>
              <w:rFonts w:ascii="Cambria Math" w:hAnsi="Cambria Math"/>
            </w:rPr>
            <m:t>=0.64</m:t>
          </m:r>
          <m:d>
            <m:dPr>
              <m:ctrlPr>
                <w:rPr>
                  <w:rFonts w:ascii="Cambria Math" w:hAnsi="Cambria Math"/>
                  <w:i/>
                </w:rPr>
              </m:ctrlPr>
            </m:dPr>
            <m:e>
              <m:r>
                <w:rPr>
                  <w:rFonts w:ascii="Cambria Math" w:hAnsi="Cambria Math"/>
                </w:rPr>
                <m:t>2,810</m:t>
              </m:r>
            </m:e>
          </m:d>
        </m:oMath>
      </m:oMathPara>
    </w:p>
    <w:p w:rsidR="00BB5304" w:rsidRDefault="005F4B2D" w:rsidP="00BB5304">
      <w:pPr>
        <w:rPr>
          <w:rFonts w:eastAsiaTheme="minorEastAsia"/>
        </w:rPr>
      </w:pPr>
      <m:oMathPara>
        <m:oMathParaPr>
          <m:jc m:val="left"/>
        </m:oMathParaPr>
        <m:oMath>
          <m:sSub>
            <m:sSubPr>
              <m:ctrlPr>
                <w:rPr>
                  <w:rFonts w:ascii="Cambria Math" w:hAnsi="Cambria Math"/>
                  <w:i/>
                </w:rPr>
              </m:ctrlPr>
            </m:sSubPr>
            <m:e>
              <m:r>
                <w:rPr>
                  <w:rFonts w:ascii="Cambria Math" w:hAnsi="Cambria Math"/>
                </w:rPr>
                <m:t>e</m:t>
              </m:r>
            </m:e>
            <m:sub>
              <m:r>
                <w:rPr>
                  <w:rFonts w:ascii="Cambria Math" w:hAnsi="Cambria Math"/>
                </w:rPr>
                <m:t>a</m:t>
              </m:r>
            </m:sub>
          </m:sSub>
          <m:r>
            <w:rPr>
              <w:rFonts w:ascii="Cambria Math" w:hAnsi="Cambria Math"/>
            </w:rPr>
            <m:t>=1,799</m:t>
          </m:r>
          <m:r>
            <w:rPr>
              <w:rFonts w:ascii="Cambria Math" w:eastAsiaTheme="minorEastAsia" w:hAnsi="Cambria Math"/>
            </w:rPr>
            <m:t>Pa</m:t>
          </m:r>
        </m:oMath>
      </m:oMathPara>
    </w:p>
    <w:p w:rsidR="00BB5304" w:rsidRDefault="00451E83" w:rsidP="00BB5304">
      <w:pPr>
        <w:rPr>
          <w:rFonts w:eastAsiaTheme="minorEastAsia"/>
        </w:rPr>
      </w:pPr>
      <w:r>
        <w:rPr>
          <w:rFonts w:eastAsiaTheme="minorEastAsia"/>
        </w:rPr>
        <w:t xml:space="preserve">Wind run: </w:t>
      </w:r>
      <m:oMath>
        <m:r>
          <w:rPr>
            <w:rFonts w:ascii="Cambria Math" w:eastAsiaTheme="minorEastAsia" w:hAnsi="Cambria Math"/>
          </w:rPr>
          <m:t>u=1.5</m:t>
        </m:r>
        <m:d>
          <m:dPr>
            <m:ctrlPr>
              <w:rPr>
                <w:rFonts w:ascii="Cambria Math" w:eastAsiaTheme="minorEastAsia" w:hAnsi="Cambria Math"/>
                <w:i/>
              </w:rPr>
            </m:ctrlPr>
          </m:dPr>
          <m:e>
            <m:r>
              <w:rPr>
                <w:rFonts w:ascii="Cambria Math" w:eastAsiaTheme="minorEastAsia" w:hAnsi="Cambria Math"/>
              </w:rPr>
              <m:t>24×</m:t>
            </m:r>
            <m:f>
              <m:fPr>
                <m:type m:val="lin"/>
                <m:ctrlPr>
                  <w:rPr>
                    <w:rFonts w:ascii="Cambria Math" w:eastAsiaTheme="minorEastAsia" w:hAnsi="Cambria Math"/>
                    <w:i/>
                  </w:rPr>
                </m:ctrlPr>
              </m:fPr>
              <m:num>
                <m:r>
                  <w:rPr>
                    <w:rFonts w:ascii="Cambria Math" w:eastAsiaTheme="minorEastAsia" w:hAnsi="Cambria Math"/>
                  </w:rPr>
                  <m:t>3,600</m:t>
                </m:r>
              </m:num>
              <m:den>
                <m:r>
                  <w:rPr>
                    <w:rFonts w:ascii="Cambria Math" w:eastAsiaTheme="minorEastAsia" w:hAnsi="Cambria Math"/>
                  </w:rPr>
                  <m:t>1,000</m:t>
                </m:r>
              </m:den>
            </m:f>
          </m:e>
        </m:d>
        <m:r>
          <w:rPr>
            <w:rFonts w:ascii="Cambria Math" w:eastAsiaTheme="minorEastAsia" w:hAnsi="Cambria Math"/>
          </w:rPr>
          <m:t>=129.6</m:t>
        </m:r>
        <m:f>
          <m:fPr>
            <m:type m:val="lin"/>
            <m:ctrlPr>
              <w:rPr>
                <w:rFonts w:ascii="Cambria Math" w:eastAsiaTheme="minorEastAsia" w:hAnsi="Cambria Math"/>
                <w:i/>
              </w:rPr>
            </m:ctrlPr>
          </m:fPr>
          <m:num>
            <m:r>
              <w:rPr>
                <w:rFonts w:ascii="Cambria Math" w:eastAsiaTheme="minorEastAsia" w:hAnsi="Cambria Math"/>
              </w:rPr>
              <m:t>km</m:t>
            </m:r>
          </m:num>
          <m:den>
            <m:r>
              <w:rPr>
                <w:rFonts w:ascii="Cambria Math" w:eastAsiaTheme="minorEastAsia" w:hAnsi="Cambria Math"/>
              </w:rPr>
              <m:t>day</m:t>
            </m:r>
          </m:den>
        </m:f>
      </m:oMath>
    </w:p>
    <w:p w:rsidR="00451E83" w:rsidRDefault="00451E83" w:rsidP="00BB5304">
      <w:pPr>
        <w:rPr>
          <w:rFonts w:eastAsiaTheme="minorEastAsia"/>
        </w:rPr>
      </w:pPr>
    </w:p>
    <w:p w:rsidR="00451E83" w:rsidRDefault="00451E83" w:rsidP="00451E83">
      <w:pPr>
        <w:rPr>
          <w:rFonts w:eastAsiaTheme="minorEastAsia"/>
        </w:rPr>
      </w:pPr>
      <m:oMathPara>
        <m:oMathParaPr>
          <m:jc m:val="left"/>
        </m:oMathParaPr>
        <m:oMath>
          <m:r>
            <w:rPr>
              <w:rFonts w:ascii="Cambria Math" w:eastAsiaTheme="minorEastAsia" w:hAnsi="Cambria Math"/>
            </w:rPr>
            <m:t>B=0.0027</m:t>
          </m:r>
          <m:d>
            <m:dPr>
              <m:ctrlPr>
                <w:rPr>
                  <w:rFonts w:ascii="Cambria Math" w:eastAsiaTheme="minorEastAsia" w:hAnsi="Cambria Math"/>
                  <w:i/>
                </w:rPr>
              </m:ctrlPr>
            </m:dPr>
            <m:e>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u</m:t>
                  </m:r>
                </m:num>
                <m:den>
                  <m:r>
                    <w:rPr>
                      <w:rFonts w:ascii="Cambria Math" w:eastAsiaTheme="minorEastAsia" w:hAnsi="Cambria Math"/>
                    </w:rPr>
                    <m:t>100</m:t>
                  </m:r>
                </m:den>
              </m:f>
            </m:e>
          </m:d>
        </m:oMath>
      </m:oMathPara>
    </w:p>
    <w:p w:rsidR="00451E83" w:rsidRDefault="00451E83" w:rsidP="00451E83">
      <w:pPr>
        <w:rPr>
          <w:rFonts w:eastAsiaTheme="minorEastAsia"/>
        </w:rPr>
      </w:pPr>
      <m:oMathPara>
        <m:oMathParaPr>
          <m:jc m:val="left"/>
        </m:oMathParaPr>
        <m:oMath>
          <m:r>
            <w:rPr>
              <w:rFonts w:ascii="Cambria Math" w:eastAsiaTheme="minorEastAsia" w:hAnsi="Cambria Math"/>
            </w:rPr>
            <m:t>B=0.0027</m:t>
          </m:r>
          <m:d>
            <m:dPr>
              <m:ctrlPr>
                <w:rPr>
                  <w:rFonts w:ascii="Cambria Math" w:eastAsiaTheme="minorEastAsia" w:hAnsi="Cambria Math"/>
                  <w:i/>
                </w:rPr>
              </m:ctrlPr>
            </m:dPr>
            <m:e>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1</m:t>
                  </m:r>
                  <m:r>
                    <w:rPr>
                      <w:rFonts w:ascii="Cambria Math" w:eastAsiaTheme="minorEastAsia" w:hAnsi="Cambria Math"/>
                    </w:rPr>
                    <m:t>29.6</m:t>
                  </m:r>
                </m:num>
                <m:den>
                  <m:r>
                    <w:rPr>
                      <w:rFonts w:ascii="Cambria Math" w:eastAsiaTheme="minorEastAsia" w:hAnsi="Cambria Math"/>
                    </w:rPr>
                    <m:t>100</m:t>
                  </m:r>
                </m:den>
              </m:f>
            </m:e>
          </m:d>
        </m:oMath>
      </m:oMathPara>
    </w:p>
    <w:p w:rsidR="00451E83" w:rsidRDefault="00451E83" w:rsidP="00451E83">
      <w:pPr>
        <w:rPr>
          <w:rFonts w:eastAsiaTheme="minorEastAsia"/>
        </w:rPr>
      </w:pPr>
      <m:oMathPara>
        <m:oMathParaPr>
          <m:jc m:val="left"/>
        </m:oMathParaPr>
        <m:oMath>
          <m:r>
            <w:rPr>
              <w:rFonts w:ascii="Cambria Math" w:eastAsiaTheme="minorEastAsia" w:hAnsi="Cambria Math"/>
            </w:rPr>
            <m:t>B=0.00</m:t>
          </m:r>
          <m:r>
            <w:rPr>
              <w:rFonts w:ascii="Cambria Math" w:eastAsiaTheme="minorEastAsia" w:hAnsi="Cambria Math"/>
            </w:rPr>
            <m:t>62</m:t>
          </m:r>
          <m:f>
            <m:fPr>
              <m:ctrlPr>
                <w:rPr>
                  <w:rFonts w:ascii="Cambria Math" w:eastAsiaTheme="minorEastAsia" w:hAnsi="Cambria Math"/>
                  <w:i/>
                </w:rPr>
              </m:ctrlPr>
            </m:fPr>
            <m:num>
              <m:r>
                <w:rPr>
                  <w:rFonts w:ascii="Cambria Math" w:eastAsiaTheme="minorEastAsia" w:hAnsi="Cambria Math"/>
                </w:rPr>
                <m:t>mm</m:t>
              </m:r>
            </m:num>
            <m:den>
              <m:r>
                <w:rPr>
                  <w:rFonts w:ascii="Cambria Math" w:eastAsiaTheme="minorEastAsia" w:hAnsi="Cambria Math"/>
                </w:rPr>
                <m:t>day Pa</m:t>
              </m:r>
            </m:den>
          </m:f>
        </m:oMath>
      </m:oMathPara>
    </w:p>
    <w:p w:rsidR="00234630" w:rsidRPr="00234630" w:rsidRDefault="00234630" w:rsidP="00BB5304">
      <w:pPr>
        <w:rPr>
          <w:rFonts w:eastAsiaTheme="minorEastAsia"/>
        </w:rPr>
      </w:pPr>
    </w:p>
    <w:p w:rsidR="00BB5304" w:rsidRPr="00A90357" w:rsidRDefault="005F4B2D" w:rsidP="00BB5304">
      <m:oMathPara>
        <m:oMathParaPr>
          <m:jc m:val="left"/>
        </m:oMathParaPr>
        <m:oMath>
          <m:sSub>
            <m:sSubPr>
              <m:ctrlPr>
                <w:rPr>
                  <w:rFonts w:ascii="Cambria Math" w:hAnsi="Cambria Math"/>
                  <w:i/>
                </w:rPr>
              </m:ctrlPr>
            </m:sSubPr>
            <m:e>
              <m:r>
                <w:rPr>
                  <w:rFonts w:ascii="Cambria Math" w:hAnsi="Cambria Math"/>
                </w:rPr>
                <m:t>E</m:t>
              </m:r>
            </m:e>
            <m:sub>
              <m:r>
                <w:rPr>
                  <w:rFonts w:ascii="Cambria Math" w:hAnsi="Cambria Math"/>
                </w:rPr>
                <m:t>a</m:t>
              </m:r>
            </m:sub>
          </m:sSub>
          <m:r>
            <w:rPr>
              <w:rFonts w:ascii="Cambria Math" w:hAnsi="Cambria Math"/>
            </w:rPr>
            <m:t>=B</m:t>
          </m:r>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as</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a</m:t>
                  </m:r>
                </m:sub>
              </m:sSub>
            </m:e>
          </m:d>
        </m:oMath>
      </m:oMathPara>
    </w:p>
    <w:p w:rsidR="00BB5304" w:rsidRPr="00A90357" w:rsidRDefault="005F4B2D" w:rsidP="00BB5304">
      <m:oMathPara>
        <m:oMathParaPr>
          <m:jc m:val="left"/>
        </m:oMathParaPr>
        <m:oMath>
          <m:sSub>
            <m:sSubPr>
              <m:ctrlPr>
                <w:rPr>
                  <w:rFonts w:ascii="Cambria Math" w:hAnsi="Cambria Math"/>
                  <w:i/>
                </w:rPr>
              </m:ctrlPr>
            </m:sSubPr>
            <m:e>
              <m:r>
                <w:rPr>
                  <w:rFonts w:ascii="Cambria Math" w:hAnsi="Cambria Math"/>
                </w:rPr>
                <m:t>E</m:t>
              </m:r>
            </m:e>
            <m:sub>
              <m:r>
                <w:rPr>
                  <w:rFonts w:ascii="Cambria Math" w:hAnsi="Cambria Math"/>
                </w:rPr>
                <m:t>a</m:t>
              </m:r>
            </m:sub>
          </m:sSub>
          <m:r>
            <w:rPr>
              <w:rFonts w:ascii="Cambria Math" w:hAnsi="Cambria Math"/>
            </w:rPr>
            <m:t>=</m:t>
          </m:r>
          <m:r>
            <w:rPr>
              <w:rFonts w:ascii="Cambria Math" w:eastAsiaTheme="minorEastAsia" w:hAnsi="Cambria Math"/>
            </w:rPr>
            <m:t>0.00</m:t>
          </m:r>
          <m:r>
            <w:rPr>
              <w:rFonts w:ascii="Cambria Math" w:eastAsiaTheme="minorEastAsia" w:hAnsi="Cambria Math"/>
            </w:rPr>
            <m:t>62</m:t>
          </m:r>
          <m:d>
            <m:dPr>
              <m:ctrlPr>
                <w:rPr>
                  <w:rFonts w:ascii="Cambria Math" w:hAnsi="Cambria Math"/>
                  <w:i/>
                </w:rPr>
              </m:ctrlPr>
            </m:dPr>
            <m:e>
              <m:r>
                <w:rPr>
                  <w:rFonts w:ascii="Cambria Math" w:hAnsi="Cambria Math"/>
                </w:rPr>
                <m:t>2,810-1,799</m:t>
              </m:r>
            </m:e>
          </m:d>
        </m:oMath>
      </m:oMathPara>
    </w:p>
    <w:p w:rsidR="00BB5304" w:rsidRPr="00A90357" w:rsidRDefault="005F4B2D" w:rsidP="00BB5304">
      <m:oMathPara>
        <m:oMathParaPr>
          <m:jc m:val="left"/>
        </m:oMathParaPr>
        <m:oMath>
          <m:sSub>
            <m:sSubPr>
              <m:ctrlPr>
                <w:rPr>
                  <w:rFonts w:ascii="Cambria Math" w:hAnsi="Cambria Math"/>
                  <w:i/>
                </w:rPr>
              </m:ctrlPr>
            </m:sSubPr>
            <m:e>
              <m:r>
                <w:rPr>
                  <w:rFonts w:ascii="Cambria Math" w:hAnsi="Cambria Math"/>
                </w:rPr>
                <m:t>E</m:t>
              </m:r>
            </m:e>
            <m:sub>
              <m:r>
                <w:rPr>
                  <w:rFonts w:ascii="Cambria Math" w:hAnsi="Cambria Math"/>
                </w:rPr>
                <m:t>a</m:t>
              </m:r>
            </m:sub>
          </m:sSub>
          <m:r>
            <w:rPr>
              <w:rFonts w:ascii="Cambria Math" w:hAnsi="Cambria Math"/>
            </w:rPr>
            <m:t>=</m:t>
          </m:r>
          <m:r>
            <w:rPr>
              <w:rFonts w:ascii="Cambria Math" w:hAnsi="Cambria Math"/>
            </w:rPr>
            <m:t>6.27</m:t>
          </m:r>
          <m:f>
            <m:fPr>
              <m:type m:val="lin"/>
              <m:ctrlPr>
                <w:rPr>
                  <w:rFonts w:ascii="Cambria Math" w:hAnsi="Cambria Math"/>
                  <w:i/>
                </w:rPr>
              </m:ctrlPr>
            </m:fPr>
            <m:num>
              <m:r>
                <w:rPr>
                  <w:rFonts w:ascii="Cambria Math" w:hAnsi="Cambria Math"/>
                </w:rPr>
                <m:t>mm</m:t>
              </m:r>
            </m:num>
            <m:den>
              <m:r>
                <w:rPr>
                  <w:rFonts w:ascii="Cambria Math" w:hAnsi="Cambria Math"/>
                </w:rPr>
                <m:t>day</m:t>
              </m:r>
            </m:den>
          </m:f>
        </m:oMath>
      </m:oMathPara>
    </w:p>
    <w:p w:rsidR="00BB5304" w:rsidRDefault="00BB5304" w:rsidP="00BB5304">
      <w:pPr>
        <w:rPr>
          <w:rFonts w:eastAsiaTheme="minorEastAsia"/>
        </w:rPr>
      </w:pPr>
    </w:p>
    <w:p w:rsidR="00BB5304" w:rsidRDefault="00BB5304" w:rsidP="00BB5304">
      <w:pPr>
        <w:pStyle w:val="ListParagraph"/>
        <w:numPr>
          <w:ilvl w:val="1"/>
          <w:numId w:val="1"/>
        </w:numPr>
        <w:ind w:left="-284" w:firstLine="0"/>
      </w:pPr>
      <w:r>
        <w:t>Combin</w:t>
      </w:r>
      <w:r w:rsidR="00234630">
        <w:t xml:space="preserve">ation </w:t>
      </w:r>
      <w:r>
        <w:t>method</w:t>
      </w:r>
    </w:p>
    <w:p w:rsidR="00BB5304" w:rsidRDefault="00BB5304" w:rsidP="00BB5304"/>
    <w:p w:rsidR="00BB5304" w:rsidRDefault="00BB5304" w:rsidP="00BB5304">
      <w:pPr>
        <w:rPr>
          <w:rFonts w:eastAsiaTheme="minorEastAsia"/>
        </w:rPr>
      </w:pPr>
      <m:oMathPara>
        <m:oMathParaPr>
          <m:jc m:val="left"/>
        </m:oMathParaPr>
        <m:oMath>
          <m:r>
            <m:rPr>
              <m:sty m:val="p"/>
            </m:rPr>
            <w:rPr>
              <w:rFonts w:ascii="Cambria Math" w:hAnsi="Cambria Math"/>
            </w:rPr>
            <m:t>Δ</m:t>
          </m:r>
          <m:r>
            <w:rPr>
              <w:rFonts w:ascii="Cambria Math" w:hAnsi="Cambria Math"/>
            </w:rPr>
            <m:t>=</m:t>
          </m:r>
          <m:f>
            <m:fPr>
              <m:ctrlPr>
                <w:rPr>
                  <w:rFonts w:ascii="Cambria Math" w:hAnsi="Cambria Math"/>
                  <w:i/>
                </w:rPr>
              </m:ctrlPr>
            </m:fPr>
            <m:num>
              <m:r>
                <m:rPr>
                  <m:sty m:val="p"/>
                </m:rPr>
                <w:rPr>
                  <w:rFonts w:ascii="Cambria Math" w:hAnsi="Cambria Math"/>
                </w:rPr>
                <m:t>4098</m:t>
              </m:r>
              <m:sSub>
                <m:sSubPr>
                  <m:ctrlPr>
                    <w:rPr>
                      <w:rFonts w:ascii="Cambria Math" w:hAnsi="Cambria Math"/>
                      <w:i/>
                    </w:rPr>
                  </m:ctrlPr>
                </m:sSubPr>
                <m:e>
                  <m:r>
                    <w:rPr>
                      <w:rFonts w:ascii="Cambria Math" w:hAnsi="Cambria Math"/>
                    </w:rPr>
                    <m:t>e</m:t>
                  </m:r>
                </m:e>
                <m:sub>
                  <m:r>
                    <w:rPr>
                      <w:rFonts w:ascii="Cambria Math" w:hAnsi="Cambria Math"/>
                    </w:rPr>
                    <m:t>as</m:t>
                  </m:r>
                </m:sub>
              </m:sSub>
            </m:num>
            <m:den>
              <m:sSup>
                <m:sSupPr>
                  <m:ctrlPr>
                    <w:rPr>
                      <w:rFonts w:ascii="Cambria Math" w:hAnsi="Cambria Math"/>
                      <w:i/>
                    </w:rPr>
                  </m:ctrlPr>
                </m:sSupPr>
                <m:e>
                  <m:d>
                    <m:dPr>
                      <m:ctrlPr>
                        <w:rPr>
                          <w:rFonts w:ascii="Cambria Math" w:hAnsi="Cambria Math"/>
                          <w:i/>
                        </w:rPr>
                      </m:ctrlPr>
                    </m:dPr>
                    <m:e>
                      <m:r>
                        <w:rPr>
                          <w:rFonts w:ascii="Cambria Math" w:hAnsi="Cambria Math"/>
                        </w:rPr>
                        <m:t>237.3+T</m:t>
                      </m:r>
                    </m:e>
                  </m:d>
                </m:e>
                <m:sup>
                  <m:r>
                    <w:rPr>
                      <w:rFonts w:ascii="Cambria Math" w:hAnsi="Cambria Math"/>
                    </w:rPr>
                    <m:t>2</m:t>
                  </m:r>
                </m:sup>
              </m:sSup>
            </m:den>
          </m:f>
        </m:oMath>
      </m:oMathPara>
    </w:p>
    <w:p w:rsidR="00BB5304" w:rsidRDefault="00BB5304" w:rsidP="00BB5304">
      <w:pPr>
        <w:rPr>
          <w:rFonts w:eastAsiaTheme="minorEastAsia"/>
        </w:rPr>
      </w:pPr>
      <m:oMathPara>
        <m:oMathParaPr>
          <m:jc m:val="left"/>
        </m:oMathParaPr>
        <m:oMath>
          <m:r>
            <m:rPr>
              <m:sty m:val="p"/>
            </m:rPr>
            <w:rPr>
              <w:rFonts w:ascii="Cambria Math" w:hAnsi="Cambria Math"/>
            </w:rPr>
            <m:t>Δ</m:t>
          </m:r>
          <m:r>
            <w:rPr>
              <w:rFonts w:ascii="Cambria Math" w:hAnsi="Cambria Math"/>
            </w:rPr>
            <m:t>=</m:t>
          </m:r>
          <m:f>
            <m:fPr>
              <m:ctrlPr>
                <w:rPr>
                  <w:rFonts w:ascii="Cambria Math" w:hAnsi="Cambria Math"/>
                  <w:i/>
                </w:rPr>
              </m:ctrlPr>
            </m:fPr>
            <m:num>
              <m:r>
                <m:rPr>
                  <m:sty m:val="p"/>
                </m:rPr>
                <w:rPr>
                  <w:rFonts w:ascii="Cambria Math" w:hAnsi="Cambria Math"/>
                </w:rPr>
                <m:t>4098</m:t>
              </m:r>
              <m:d>
                <m:dPr>
                  <m:ctrlPr>
                    <w:rPr>
                      <w:rFonts w:ascii="Cambria Math" w:hAnsi="Cambria Math"/>
                      <w:i/>
                    </w:rPr>
                  </m:ctrlPr>
                </m:dPr>
                <m:e>
                  <m:r>
                    <w:rPr>
                      <w:rFonts w:ascii="Cambria Math" w:hAnsi="Cambria Math"/>
                    </w:rPr>
                    <m:t>2,810</m:t>
                  </m:r>
                </m:e>
              </m:d>
            </m:num>
            <m:den>
              <m:sSup>
                <m:sSupPr>
                  <m:ctrlPr>
                    <w:rPr>
                      <w:rFonts w:ascii="Cambria Math" w:hAnsi="Cambria Math"/>
                      <w:i/>
                    </w:rPr>
                  </m:ctrlPr>
                </m:sSupPr>
                <m:e>
                  <m:d>
                    <m:dPr>
                      <m:ctrlPr>
                        <w:rPr>
                          <w:rFonts w:ascii="Cambria Math" w:hAnsi="Cambria Math"/>
                          <w:i/>
                        </w:rPr>
                      </m:ctrlPr>
                    </m:dPr>
                    <m:e>
                      <m:r>
                        <w:rPr>
                          <w:rFonts w:ascii="Cambria Math" w:hAnsi="Cambria Math"/>
                        </w:rPr>
                        <m:t>237.3+23</m:t>
                      </m:r>
                    </m:e>
                  </m:d>
                </m:e>
                <m:sup>
                  <m:r>
                    <w:rPr>
                      <w:rFonts w:ascii="Cambria Math" w:hAnsi="Cambria Math"/>
                    </w:rPr>
                    <m:t>2</m:t>
                  </m:r>
                </m:sup>
              </m:sSup>
            </m:den>
          </m:f>
        </m:oMath>
      </m:oMathPara>
    </w:p>
    <w:p w:rsidR="00BB5304" w:rsidRDefault="00BB5304" w:rsidP="00BB5304">
      <w:pPr>
        <w:rPr>
          <w:rFonts w:eastAsiaTheme="minorEastAsia"/>
        </w:rPr>
      </w:pPr>
      <m:oMathPara>
        <m:oMathParaPr>
          <m:jc m:val="left"/>
        </m:oMathParaPr>
        <m:oMath>
          <m:r>
            <m:rPr>
              <m:sty m:val="p"/>
            </m:rPr>
            <w:rPr>
              <w:rFonts w:ascii="Cambria Math" w:hAnsi="Cambria Math"/>
            </w:rPr>
            <m:t>Δ</m:t>
          </m:r>
          <m:r>
            <w:rPr>
              <w:rFonts w:ascii="Cambria Math" w:hAnsi="Cambria Math"/>
            </w:rPr>
            <m:t>=170</m:t>
          </m:r>
          <m:f>
            <m:fPr>
              <m:type m:val="lin"/>
              <m:ctrlPr>
                <w:rPr>
                  <w:rFonts w:ascii="Cambria Math" w:hAnsi="Cambria Math"/>
                  <w:i/>
                </w:rPr>
              </m:ctrlPr>
            </m:fPr>
            <m:num>
              <m:r>
                <w:rPr>
                  <w:rFonts w:ascii="Cambria Math" w:hAnsi="Cambria Math"/>
                </w:rPr>
                <m:t>Pa</m:t>
              </m:r>
            </m:num>
            <m:den>
              <m:r>
                <w:rPr>
                  <w:rFonts w:ascii="Cambria Math" w:hAnsi="Cambria Math"/>
                </w:rPr>
                <m:t>°C</m:t>
              </m:r>
            </m:den>
          </m:f>
        </m:oMath>
      </m:oMathPara>
    </w:p>
    <w:p w:rsidR="00BB5304" w:rsidRDefault="00BB5304" w:rsidP="00BB5304">
      <w:pPr>
        <w:rPr>
          <w:rFonts w:eastAsiaTheme="minorEastAsia"/>
        </w:rPr>
      </w:pPr>
    </w:p>
    <w:p w:rsidR="00BB5304" w:rsidRDefault="00BB5304" w:rsidP="00BB5304">
      <w:pPr>
        <w:rPr>
          <w:rFonts w:eastAsiaTheme="minorEastAsia"/>
        </w:rPr>
      </w:pPr>
      <m:oMathPara>
        <m:oMathParaPr>
          <m:jc m:val="left"/>
        </m:oMathParaPr>
        <m:oMath>
          <m:r>
            <w:rPr>
              <w:rFonts w:ascii="Cambria Math" w:hAnsi="Cambria Math"/>
            </w:rPr>
            <m:t>E=</m:t>
          </m:r>
          <m:f>
            <m:fPr>
              <m:ctrlPr>
                <w:rPr>
                  <w:rFonts w:ascii="Cambria Math" w:hAnsi="Cambria Math"/>
                  <w:i/>
                </w:rPr>
              </m:ctrlPr>
            </m:fPr>
            <m:num>
              <m:r>
                <m:rPr>
                  <m:sty m:val="p"/>
                </m:rPr>
                <w:rPr>
                  <w:rFonts w:ascii="Cambria Math" w:hAnsi="Cambria Math"/>
                </w:rPr>
                <m:t>Δ</m:t>
              </m:r>
            </m:num>
            <m:den>
              <m:r>
                <m:rPr>
                  <m:sty m:val="p"/>
                </m:rPr>
                <w:rPr>
                  <w:rFonts w:ascii="Cambria Math" w:hAnsi="Cambria Math"/>
                </w:rPr>
                <m:t>Δ</m:t>
              </m:r>
              <m:r>
                <w:rPr>
                  <w:rFonts w:ascii="Cambria Math" w:hAnsi="Cambria Math"/>
                </w:rPr>
                <m:t>+γ</m:t>
              </m:r>
            </m:den>
          </m:f>
          <m:sSub>
            <m:sSubPr>
              <m:ctrlPr>
                <w:rPr>
                  <w:rFonts w:ascii="Cambria Math" w:hAnsi="Cambria Math"/>
                  <w:i/>
                </w:rPr>
              </m:ctrlPr>
            </m:sSubPr>
            <m:e>
              <m:r>
                <w:rPr>
                  <w:rFonts w:ascii="Cambria Math" w:hAnsi="Cambria Math"/>
                </w:rPr>
                <m:t>E</m:t>
              </m:r>
            </m:e>
            <m:sub>
              <m:r>
                <w:rPr>
                  <w:rFonts w:ascii="Cambria Math" w:hAnsi="Cambria Math"/>
                </w:rPr>
                <m:t>r</m:t>
              </m:r>
            </m:sub>
          </m:sSub>
          <m:r>
            <w:rPr>
              <w:rFonts w:ascii="Cambria Math" w:hAnsi="Cambria Math"/>
            </w:rPr>
            <m:t>+</m:t>
          </m:r>
          <m:f>
            <m:fPr>
              <m:ctrlPr>
                <w:rPr>
                  <w:rFonts w:ascii="Cambria Math" w:hAnsi="Cambria Math"/>
                  <w:i/>
                </w:rPr>
              </m:ctrlPr>
            </m:fPr>
            <m:num>
              <m:r>
                <w:rPr>
                  <w:rFonts w:ascii="Cambria Math" w:hAnsi="Cambria Math"/>
                </w:rPr>
                <m:t>γ</m:t>
              </m:r>
            </m:num>
            <m:den>
              <m:r>
                <m:rPr>
                  <m:sty m:val="p"/>
                </m:rPr>
                <w:rPr>
                  <w:rFonts w:ascii="Cambria Math" w:hAnsi="Cambria Math"/>
                </w:rPr>
                <m:t>Δ</m:t>
              </m:r>
              <m:r>
                <w:rPr>
                  <w:rFonts w:ascii="Cambria Math" w:hAnsi="Cambria Math"/>
                </w:rPr>
                <m:t>+γ</m:t>
              </m:r>
            </m:den>
          </m:f>
          <m:sSub>
            <m:sSubPr>
              <m:ctrlPr>
                <w:rPr>
                  <w:rFonts w:ascii="Cambria Math" w:hAnsi="Cambria Math"/>
                  <w:i/>
                </w:rPr>
              </m:ctrlPr>
            </m:sSubPr>
            <m:e>
              <m:r>
                <w:rPr>
                  <w:rFonts w:ascii="Cambria Math" w:hAnsi="Cambria Math"/>
                </w:rPr>
                <m:t>E</m:t>
              </m:r>
            </m:e>
            <m:sub>
              <m:r>
                <w:rPr>
                  <w:rFonts w:ascii="Cambria Math" w:hAnsi="Cambria Math"/>
                </w:rPr>
                <m:t>a</m:t>
              </m:r>
            </m:sub>
          </m:sSub>
        </m:oMath>
      </m:oMathPara>
    </w:p>
    <w:p w:rsidR="00BB5304" w:rsidRDefault="00BB5304" w:rsidP="00BB5304">
      <w:pPr>
        <w:rPr>
          <w:rFonts w:eastAsiaTheme="minorEastAsia"/>
        </w:rPr>
      </w:pPr>
      <m:oMath>
        <m:r>
          <w:rPr>
            <w:rFonts w:ascii="Cambria Math" w:hAnsi="Cambria Math"/>
          </w:rPr>
          <m:t>γ=66.9</m:t>
        </m:r>
        <m:f>
          <m:fPr>
            <m:type m:val="lin"/>
            <m:ctrlPr>
              <w:rPr>
                <w:rFonts w:ascii="Cambria Math" w:hAnsi="Cambria Math"/>
                <w:i/>
              </w:rPr>
            </m:ctrlPr>
          </m:fPr>
          <m:num>
            <m:r>
              <w:rPr>
                <w:rFonts w:ascii="Cambria Math" w:hAnsi="Cambria Math"/>
              </w:rPr>
              <m:t>Pa</m:t>
            </m:r>
          </m:num>
          <m:den>
            <m:r>
              <w:rPr>
                <w:rFonts w:ascii="Cambria Math" w:hAnsi="Cambria Math"/>
              </w:rPr>
              <m:t>°C</m:t>
            </m:r>
          </m:den>
        </m:f>
      </m:oMath>
      <w:r>
        <w:rPr>
          <w:rFonts w:eastAsiaTheme="minorEastAsia"/>
        </w:rPr>
        <w:t xml:space="preserve"> (Table)</w:t>
      </w:r>
    </w:p>
    <w:p w:rsidR="00BB5304" w:rsidRDefault="00BB5304" w:rsidP="00BB5304">
      <w:pPr>
        <w:rPr>
          <w:rFonts w:eastAsiaTheme="minorEastAsia"/>
        </w:rPr>
      </w:pPr>
      <m:oMathPara>
        <m:oMathParaPr>
          <m:jc m:val="left"/>
        </m:oMathParaPr>
        <m:oMath>
          <m:r>
            <w:rPr>
              <w:rFonts w:ascii="Cambria Math" w:hAnsi="Cambria Math"/>
            </w:rPr>
            <m:t>E=</m:t>
          </m:r>
          <m:f>
            <m:fPr>
              <m:ctrlPr>
                <w:rPr>
                  <w:rFonts w:ascii="Cambria Math" w:hAnsi="Cambria Math"/>
                  <w:i/>
                </w:rPr>
              </m:ctrlPr>
            </m:fPr>
            <m:num>
              <m:r>
                <w:rPr>
                  <w:rFonts w:ascii="Cambria Math" w:hAnsi="Cambria Math"/>
                </w:rPr>
                <m:t>170</m:t>
              </m:r>
            </m:num>
            <m:den>
              <m:r>
                <w:rPr>
                  <w:rFonts w:ascii="Cambria Math" w:hAnsi="Cambria Math"/>
                </w:rPr>
                <m:t>170+66.9</m:t>
              </m:r>
            </m:den>
          </m:f>
          <m:d>
            <m:dPr>
              <m:ctrlPr>
                <w:rPr>
                  <w:rFonts w:ascii="Cambria Math" w:hAnsi="Cambria Math"/>
                  <w:i/>
                </w:rPr>
              </m:ctrlPr>
            </m:dPr>
            <m:e>
              <m:r>
                <w:rPr>
                  <w:rFonts w:ascii="Cambria Math" w:hAnsi="Cambria Math"/>
                </w:rPr>
                <m:t>12.74</m:t>
              </m:r>
            </m:e>
          </m:d>
          <m:r>
            <w:rPr>
              <w:rFonts w:ascii="Cambria Math" w:hAnsi="Cambria Math"/>
            </w:rPr>
            <m:t>+</m:t>
          </m:r>
          <m:f>
            <m:fPr>
              <m:ctrlPr>
                <w:rPr>
                  <w:rFonts w:ascii="Cambria Math" w:hAnsi="Cambria Math"/>
                  <w:i/>
                </w:rPr>
              </m:ctrlPr>
            </m:fPr>
            <m:num>
              <m:r>
                <w:rPr>
                  <w:rFonts w:ascii="Cambria Math" w:hAnsi="Cambria Math"/>
                </w:rPr>
                <m:t>66.9</m:t>
              </m:r>
            </m:num>
            <m:den>
              <m:r>
                <w:rPr>
                  <w:rFonts w:ascii="Cambria Math" w:hAnsi="Cambria Math"/>
                </w:rPr>
                <m:t>170+66.9</m:t>
              </m:r>
            </m:den>
          </m:f>
          <m:d>
            <m:dPr>
              <m:ctrlPr>
                <w:rPr>
                  <w:rFonts w:ascii="Cambria Math" w:hAnsi="Cambria Math"/>
                  <w:i/>
                </w:rPr>
              </m:ctrlPr>
            </m:dPr>
            <m:e>
              <m:r>
                <w:rPr>
                  <w:rFonts w:ascii="Cambria Math" w:hAnsi="Cambria Math"/>
                </w:rPr>
                <m:t>6.27</m:t>
              </m:r>
            </m:e>
          </m:d>
        </m:oMath>
      </m:oMathPara>
    </w:p>
    <w:p w:rsidR="00BB5304" w:rsidRDefault="00BB5304" w:rsidP="00BB5304">
      <w:pPr>
        <w:rPr>
          <w:rFonts w:eastAsiaTheme="minorEastAsia"/>
        </w:rPr>
      </w:pPr>
      <m:oMathPara>
        <m:oMathParaPr>
          <m:jc m:val="left"/>
        </m:oMathParaPr>
        <m:oMath>
          <m:r>
            <w:rPr>
              <w:rFonts w:ascii="Cambria Math" w:hAnsi="Cambria Math"/>
            </w:rPr>
            <m:t>E=</m:t>
          </m:r>
          <m:r>
            <w:rPr>
              <w:rFonts w:ascii="Cambria Math" w:hAnsi="Cambria Math"/>
            </w:rPr>
            <m:t>10.91</m:t>
          </m:r>
          <m:f>
            <m:fPr>
              <m:type m:val="lin"/>
              <m:ctrlPr>
                <w:rPr>
                  <w:rFonts w:ascii="Cambria Math" w:hAnsi="Cambria Math"/>
                  <w:i/>
                </w:rPr>
              </m:ctrlPr>
            </m:fPr>
            <m:num>
              <m:r>
                <w:rPr>
                  <w:rFonts w:ascii="Cambria Math" w:hAnsi="Cambria Math"/>
                </w:rPr>
                <m:t>mm</m:t>
              </m:r>
            </m:num>
            <m:den>
              <m:r>
                <w:rPr>
                  <w:rFonts w:ascii="Cambria Math" w:hAnsi="Cambria Math"/>
                </w:rPr>
                <m:t>da</m:t>
              </m:r>
              <m:r>
                <w:rPr>
                  <w:rFonts w:ascii="Cambria Math" w:hAnsi="Cambria Math"/>
                </w:rPr>
                <m:t>y</m:t>
              </m:r>
            </m:den>
          </m:f>
        </m:oMath>
      </m:oMathPara>
    </w:p>
    <w:p w:rsidR="009979FC" w:rsidRDefault="009979FC">
      <w:pPr>
        <w:pStyle w:val="ListParagraph"/>
        <w:ind w:left="0"/>
        <w:rPr>
          <w:rFonts w:eastAsiaTheme="minorEastAsia"/>
        </w:rPr>
        <w:sectPr w:rsidR="009979FC" w:rsidSect="009979FC">
          <w:type w:val="continuous"/>
          <w:pgSz w:w="12240" w:h="15840"/>
          <w:pgMar w:top="1152" w:right="1152" w:bottom="1152" w:left="1152" w:header="720" w:footer="720" w:gutter="0"/>
          <w:cols w:num="2" w:space="720"/>
          <w:docGrid w:linePitch="360"/>
        </w:sectPr>
      </w:pPr>
    </w:p>
    <w:p w:rsidR="00BB5304" w:rsidRDefault="00BB5304">
      <w:pPr>
        <w:pStyle w:val="ListParagraph"/>
        <w:ind w:left="0"/>
        <w:rPr>
          <w:rFonts w:eastAsiaTheme="minorEastAsia"/>
        </w:rPr>
      </w:pPr>
      <w:bookmarkStart w:id="0" w:name="_GoBack"/>
      <w:bookmarkEnd w:id="0"/>
    </w:p>
    <w:tbl>
      <w:tblPr>
        <w:tblStyle w:val="TableGrid"/>
        <w:tblW w:w="0" w:type="auto"/>
        <w:tblLook w:val="04A0" w:firstRow="1" w:lastRow="0" w:firstColumn="1" w:lastColumn="0" w:noHBand="0" w:noVBand="1"/>
      </w:tblPr>
      <w:tblGrid>
        <w:gridCol w:w="3384"/>
        <w:gridCol w:w="3384"/>
        <w:gridCol w:w="3384"/>
      </w:tblGrid>
      <w:tr w:rsidR="009979FC" w:rsidRPr="009979FC" w:rsidTr="009979FC">
        <w:tc>
          <w:tcPr>
            <w:tcW w:w="3384" w:type="dxa"/>
          </w:tcPr>
          <w:p w:rsidR="009979FC" w:rsidRPr="009979FC" w:rsidRDefault="009979FC" w:rsidP="009979FC">
            <w:pPr>
              <w:pStyle w:val="ListParagraph"/>
              <w:ind w:left="0"/>
              <w:jc w:val="center"/>
              <w:rPr>
                <w:rFonts w:eastAsiaTheme="minorEastAsia"/>
                <w:b/>
              </w:rPr>
            </w:pPr>
            <w:r w:rsidRPr="009979FC">
              <w:rPr>
                <w:rFonts w:eastAsiaTheme="minorEastAsia"/>
                <w:b/>
              </w:rPr>
              <w:lastRenderedPageBreak/>
              <w:t>Method</w:t>
            </w:r>
          </w:p>
        </w:tc>
        <w:tc>
          <w:tcPr>
            <w:tcW w:w="3384" w:type="dxa"/>
          </w:tcPr>
          <w:p w:rsidR="009979FC" w:rsidRPr="009979FC" w:rsidRDefault="009979FC" w:rsidP="009979FC">
            <w:pPr>
              <w:pStyle w:val="ListParagraph"/>
              <w:ind w:left="0"/>
              <w:jc w:val="center"/>
              <w:rPr>
                <w:rFonts w:eastAsiaTheme="minorEastAsia"/>
                <w:b/>
              </w:rPr>
            </w:pPr>
            <w:r w:rsidRPr="009979FC">
              <w:rPr>
                <w:rFonts w:eastAsiaTheme="minorEastAsia"/>
                <w:b/>
              </w:rPr>
              <w:t>Average Conditions</w:t>
            </w:r>
          </w:p>
        </w:tc>
        <w:tc>
          <w:tcPr>
            <w:tcW w:w="3384" w:type="dxa"/>
          </w:tcPr>
          <w:p w:rsidR="009979FC" w:rsidRPr="009979FC" w:rsidRDefault="009979FC" w:rsidP="009979FC">
            <w:pPr>
              <w:pStyle w:val="ListParagraph"/>
              <w:ind w:left="0"/>
              <w:jc w:val="center"/>
              <w:rPr>
                <w:rFonts w:eastAsiaTheme="minorEastAsia"/>
                <w:b/>
              </w:rPr>
            </w:pPr>
            <w:r w:rsidRPr="009979FC">
              <w:rPr>
                <w:b/>
              </w:rPr>
              <w:t>Bergstrom airport</w:t>
            </w:r>
          </w:p>
        </w:tc>
      </w:tr>
      <w:tr w:rsidR="009979FC" w:rsidTr="009979FC">
        <w:tc>
          <w:tcPr>
            <w:tcW w:w="3384" w:type="dxa"/>
          </w:tcPr>
          <w:p w:rsidR="009979FC" w:rsidRDefault="009979FC">
            <w:pPr>
              <w:pStyle w:val="ListParagraph"/>
              <w:ind w:left="0"/>
              <w:rPr>
                <w:rFonts w:eastAsiaTheme="minorEastAsia"/>
              </w:rPr>
            </w:pPr>
            <w:r>
              <w:rPr>
                <w:rFonts w:eastAsiaTheme="minorEastAsia"/>
              </w:rPr>
              <w:t>Energy</w:t>
            </w:r>
          </w:p>
        </w:tc>
        <w:tc>
          <w:tcPr>
            <w:tcW w:w="3384" w:type="dxa"/>
          </w:tcPr>
          <w:p w:rsidR="009979FC" w:rsidRDefault="009979FC" w:rsidP="009979FC">
            <w:pPr>
              <w:pStyle w:val="ListParagraph"/>
              <w:ind w:left="0"/>
              <w:jc w:val="center"/>
              <w:rPr>
                <w:rFonts w:eastAsiaTheme="minorEastAsia"/>
              </w:rPr>
            </w:pPr>
            <w:r>
              <w:rPr>
                <w:rFonts w:eastAsiaTheme="minorEastAsia"/>
              </w:rPr>
              <w:t>1.80</w:t>
            </w:r>
          </w:p>
        </w:tc>
        <w:tc>
          <w:tcPr>
            <w:tcW w:w="3384" w:type="dxa"/>
          </w:tcPr>
          <w:p w:rsidR="009979FC" w:rsidRDefault="009979FC" w:rsidP="009979FC">
            <w:pPr>
              <w:pStyle w:val="ListParagraph"/>
              <w:ind w:left="0"/>
              <w:jc w:val="center"/>
              <w:rPr>
                <w:rFonts w:eastAsiaTheme="minorEastAsia"/>
              </w:rPr>
            </w:pPr>
            <w:r>
              <w:rPr>
                <w:rFonts w:eastAsiaTheme="minorEastAsia"/>
              </w:rPr>
              <w:t>12.74</w:t>
            </w:r>
          </w:p>
        </w:tc>
      </w:tr>
      <w:tr w:rsidR="009979FC" w:rsidTr="009979FC">
        <w:tc>
          <w:tcPr>
            <w:tcW w:w="3384" w:type="dxa"/>
          </w:tcPr>
          <w:p w:rsidR="009979FC" w:rsidRDefault="009979FC">
            <w:pPr>
              <w:pStyle w:val="ListParagraph"/>
              <w:ind w:left="0"/>
              <w:rPr>
                <w:rFonts w:eastAsiaTheme="minorEastAsia"/>
              </w:rPr>
            </w:pPr>
            <w:r>
              <w:rPr>
                <w:rFonts w:eastAsiaTheme="minorEastAsia"/>
              </w:rPr>
              <w:t>Aerodynamic</w:t>
            </w:r>
          </w:p>
        </w:tc>
        <w:tc>
          <w:tcPr>
            <w:tcW w:w="3384" w:type="dxa"/>
          </w:tcPr>
          <w:p w:rsidR="009979FC" w:rsidRDefault="009979FC" w:rsidP="009979FC">
            <w:pPr>
              <w:pStyle w:val="ListParagraph"/>
              <w:ind w:left="0"/>
              <w:jc w:val="center"/>
              <w:rPr>
                <w:rFonts w:eastAsiaTheme="minorEastAsia"/>
              </w:rPr>
            </w:pPr>
            <w:r>
              <w:rPr>
                <w:rFonts w:eastAsiaTheme="minorEastAsia"/>
              </w:rPr>
              <w:t>1.58</w:t>
            </w:r>
          </w:p>
        </w:tc>
        <w:tc>
          <w:tcPr>
            <w:tcW w:w="3384" w:type="dxa"/>
          </w:tcPr>
          <w:p w:rsidR="009979FC" w:rsidRDefault="00D51EA4" w:rsidP="009979FC">
            <w:pPr>
              <w:pStyle w:val="ListParagraph"/>
              <w:ind w:left="0"/>
              <w:jc w:val="center"/>
              <w:rPr>
                <w:rFonts w:eastAsiaTheme="minorEastAsia"/>
              </w:rPr>
            </w:pPr>
            <w:r>
              <w:rPr>
                <w:rFonts w:eastAsiaTheme="minorEastAsia"/>
              </w:rPr>
              <w:t>6.27</w:t>
            </w:r>
          </w:p>
        </w:tc>
      </w:tr>
      <w:tr w:rsidR="009979FC" w:rsidTr="009979FC">
        <w:tc>
          <w:tcPr>
            <w:tcW w:w="3384" w:type="dxa"/>
          </w:tcPr>
          <w:p w:rsidR="009979FC" w:rsidRDefault="009979FC">
            <w:pPr>
              <w:pStyle w:val="ListParagraph"/>
              <w:ind w:left="0"/>
              <w:rPr>
                <w:rFonts w:eastAsiaTheme="minorEastAsia"/>
              </w:rPr>
            </w:pPr>
            <w:r>
              <w:rPr>
                <w:rFonts w:eastAsiaTheme="minorEastAsia"/>
              </w:rPr>
              <w:t>Combination</w:t>
            </w:r>
          </w:p>
        </w:tc>
        <w:tc>
          <w:tcPr>
            <w:tcW w:w="3384" w:type="dxa"/>
          </w:tcPr>
          <w:p w:rsidR="009979FC" w:rsidRDefault="009979FC" w:rsidP="009979FC">
            <w:pPr>
              <w:pStyle w:val="ListParagraph"/>
              <w:ind w:left="0"/>
              <w:jc w:val="center"/>
              <w:rPr>
                <w:rFonts w:eastAsiaTheme="minorEastAsia"/>
              </w:rPr>
            </w:pPr>
            <w:r>
              <w:rPr>
                <w:rFonts w:eastAsiaTheme="minorEastAsia"/>
              </w:rPr>
              <w:t>1.73</w:t>
            </w:r>
          </w:p>
        </w:tc>
        <w:tc>
          <w:tcPr>
            <w:tcW w:w="3384" w:type="dxa"/>
          </w:tcPr>
          <w:p w:rsidR="009979FC" w:rsidRDefault="00D51EA4" w:rsidP="009979FC">
            <w:pPr>
              <w:pStyle w:val="ListParagraph"/>
              <w:ind w:left="0"/>
              <w:jc w:val="center"/>
              <w:rPr>
                <w:rFonts w:eastAsiaTheme="minorEastAsia"/>
              </w:rPr>
            </w:pPr>
            <w:r>
              <w:rPr>
                <w:rFonts w:eastAsiaTheme="minorEastAsia"/>
              </w:rPr>
              <w:t>10.91</w:t>
            </w:r>
          </w:p>
        </w:tc>
      </w:tr>
    </w:tbl>
    <w:p w:rsidR="009979FC" w:rsidRDefault="009979FC">
      <w:pPr>
        <w:pStyle w:val="ListParagraph"/>
        <w:ind w:left="0"/>
        <w:rPr>
          <w:rFonts w:eastAsiaTheme="minorEastAsia"/>
        </w:rPr>
      </w:pPr>
    </w:p>
    <w:p w:rsidR="00DD0E76" w:rsidRDefault="00DD0E76" w:rsidP="00DD0E76">
      <w:proofErr w:type="gramStart"/>
      <w:r w:rsidRPr="00F94A98">
        <w:rPr>
          <w:b/>
        </w:rPr>
        <w:t>Question 3.</w:t>
      </w:r>
      <w:proofErr w:type="gramEnd"/>
      <w:r>
        <w:t xml:space="preserve">  The potential evaporation on 24 January 2013 for daily average conditions is </w:t>
      </w:r>
      <w:proofErr w:type="spellStart"/>
      <w:proofErr w:type="gramStart"/>
      <w:r>
        <w:t>E</w:t>
      </w:r>
      <w:r w:rsidRPr="00BB66C9">
        <w:rPr>
          <w:vertAlign w:val="subscript"/>
        </w:rPr>
        <w:t>o</w:t>
      </w:r>
      <w:proofErr w:type="spellEnd"/>
      <w:proofErr w:type="gramEnd"/>
      <w:r>
        <w:t xml:space="preserve"> = 1.73 mm/day.   The daily average of the values of the latent heat flux is 22.84 W/m</w:t>
      </w:r>
      <w:r w:rsidRPr="00BB66C9">
        <w:rPr>
          <w:vertAlign w:val="superscript"/>
        </w:rPr>
        <w:t>2</w:t>
      </w:r>
      <w:r>
        <w:t xml:space="preserve">.   Determine the corresponding value of the actual evaporation (mm/day) and find what percentage of the potential evaporation actually </w:t>
      </w:r>
      <w:proofErr w:type="spellStart"/>
      <w:r>
        <w:t>occurrs</w:t>
      </w:r>
      <w:proofErr w:type="spellEnd"/>
      <w:r>
        <w:t xml:space="preserve"> on this day.  Comment on this percentage in light of the drought conditions currently prevailing.</w:t>
      </w:r>
    </w:p>
    <w:p w:rsidR="00DD0E76" w:rsidRPr="00667F5C" w:rsidRDefault="00DD0E76" w:rsidP="00DD0E76">
      <m:oMathPara>
        <m:oMath>
          <m:r>
            <w:rPr>
              <w:rFonts w:ascii="Cambria Math" w:hAnsi="Cambria Math"/>
            </w:rPr>
            <m:t>ET=</m:t>
          </m:r>
          <m:f>
            <m:fPr>
              <m:ctrlPr>
                <w:rPr>
                  <w:rFonts w:ascii="Cambria Math" w:hAnsi="Cambria Math"/>
                  <w:i/>
                </w:rPr>
              </m:ctrlPr>
            </m:fPr>
            <m:num>
              <m:r>
                <w:rPr>
                  <w:rFonts w:ascii="Cambria Math" w:hAnsi="Cambria Math"/>
                </w:rPr>
                <m:t>λE</m:t>
              </m:r>
            </m:num>
            <m:den>
              <m:r>
                <w:rPr>
                  <w:rFonts w:ascii="Cambria Math" w:hAnsi="Cambria Math"/>
                </w:rPr>
                <m:t>28.4</m:t>
              </m:r>
              <m:f>
                <m:fPr>
                  <m:ctrlPr>
                    <w:rPr>
                      <w:rFonts w:ascii="Cambria Math" w:hAnsi="Cambria Math"/>
                      <w:i/>
                    </w:rPr>
                  </m:ctrlPr>
                </m:fPr>
                <m:num>
                  <m:f>
                    <m:fPr>
                      <m:type m:val="lin"/>
                      <m:ctrlPr>
                        <w:rPr>
                          <w:rFonts w:ascii="Cambria Math" w:hAnsi="Cambria Math"/>
                          <w:i/>
                        </w:rPr>
                      </m:ctrlPr>
                    </m:fPr>
                    <m:num>
                      <m:r>
                        <w:rPr>
                          <w:rFonts w:ascii="Cambria Math" w:hAnsi="Cambria Math"/>
                        </w:rPr>
                        <m:t>W</m:t>
                      </m:r>
                    </m:num>
                    <m:den>
                      <m:sSup>
                        <m:sSupPr>
                          <m:ctrlPr>
                            <w:rPr>
                              <w:rFonts w:ascii="Cambria Math" w:hAnsi="Cambria Math"/>
                              <w:i/>
                            </w:rPr>
                          </m:ctrlPr>
                        </m:sSupPr>
                        <m:e>
                          <m:r>
                            <w:rPr>
                              <w:rFonts w:ascii="Cambria Math" w:hAnsi="Cambria Math"/>
                            </w:rPr>
                            <m:t>m</m:t>
                          </m:r>
                        </m:e>
                        <m:sup>
                          <m:r>
                            <w:rPr>
                              <w:rFonts w:ascii="Cambria Math" w:hAnsi="Cambria Math"/>
                            </w:rPr>
                            <m:t>2</m:t>
                          </m:r>
                        </m:sup>
                      </m:sSup>
                    </m:den>
                  </m:f>
                </m:num>
                <m:den>
                  <m:f>
                    <m:fPr>
                      <m:type m:val="lin"/>
                      <m:ctrlPr>
                        <w:rPr>
                          <w:rFonts w:ascii="Cambria Math" w:hAnsi="Cambria Math"/>
                          <w:i/>
                        </w:rPr>
                      </m:ctrlPr>
                    </m:fPr>
                    <m:num>
                      <m:r>
                        <w:rPr>
                          <w:rFonts w:ascii="Cambria Math" w:hAnsi="Cambria Math"/>
                        </w:rPr>
                        <m:t>mm</m:t>
                      </m:r>
                    </m:num>
                    <m:den>
                      <m:r>
                        <w:rPr>
                          <w:rFonts w:ascii="Cambria Math" w:hAnsi="Cambria Math"/>
                        </w:rPr>
                        <m:t>day</m:t>
                      </m:r>
                    </m:den>
                  </m:f>
                </m:den>
              </m:f>
            </m:den>
          </m:f>
        </m:oMath>
      </m:oMathPara>
    </w:p>
    <w:p w:rsidR="00DD0E76" w:rsidRPr="00667F5C" w:rsidRDefault="00DD0E76" w:rsidP="00DD0E76">
      <m:oMathPara>
        <m:oMath>
          <m:r>
            <w:rPr>
              <w:rFonts w:ascii="Cambria Math" w:hAnsi="Cambria Math"/>
            </w:rPr>
            <m:t>ET=</m:t>
          </m:r>
          <m:f>
            <m:fPr>
              <m:ctrlPr>
                <w:rPr>
                  <w:rFonts w:ascii="Cambria Math" w:hAnsi="Cambria Math"/>
                  <w:i/>
                </w:rPr>
              </m:ctrlPr>
            </m:fPr>
            <m:num>
              <m:r>
                <w:rPr>
                  <w:rFonts w:ascii="Cambria Math" w:hAnsi="Cambria Math"/>
                </w:rPr>
                <m:t>22.84</m:t>
              </m:r>
              <m:f>
                <m:fPr>
                  <m:type m:val="lin"/>
                  <m:ctrlPr>
                    <w:rPr>
                      <w:rFonts w:ascii="Cambria Math" w:hAnsi="Cambria Math"/>
                      <w:i/>
                    </w:rPr>
                  </m:ctrlPr>
                </m:fPr>
                <m:num>
                  <m:r>
                    <w:rPr>
                      <w:rFonts w:ascii="Cambria Math" w:hAnsi="Cambria Math"/>
                    </w:rPr>
                    <m:t>W</m:t>
                  </m:r>
                </m:num>
                <m:den>
                  <m:sSup>
                    <m:sSupPr>
                      <m:ctrlPr>
                        <w:rPr>
                          <w:rFonts w:ascii="Cambria Math" w:hAnsi="Cambria Math"/>
                          <w:i/>
                        </w:rPr>
                      </m:ctrlPr>
                    </m:sSupPr>
                    <m:e>
                      <m:r>
                        <w:rPr>
                          <w:rFonts w:ascii="Cambria Math" w:hAnsi="Cambria Math"/>
                        </w:rPr>
                        <m:t>m</m:t>
                      </m:r>
                    </m:e>
                    <m:sup>
                      <m:r>
                        <w:rPr>
                          <w:rFonts w:ascii="Cambria Math" w:hAnsi="Cambria Math"/>
                        </w:rPr>
                        <m:t>2</m:t>
                      </m:r>
                    </m:sup>
                  </m:sSup>
                </m:den>
              </m:f>
            </m:num>
            <m:den>
              <m:r>
                <w:rPr>
                  <w:rFonts w:ascii="Cambria Math" w:hAnsi="Cambria Math"/>
                </w:rPr>
                <m:t>28.4</m:t>
              </m:r>
              <m:f>
                <m:fPr>
                  <m:ctrlPr>
                    <w:rPr>
                      <w:rFonts w:ascii="Cambria Math" w:hAnsi="Cambria Math"/>
                      <w:i/>
                    </w:rPr>
                  </m:ctrlPr>
                </m:fPr>
                <m:num>
                  <m:f>
                    <m:fPr>
                      <m:type m:val="lin"/>
                      <m:ctrlPr>
                        <w:rPr>
                          <w:rFonts w:ascii="Cambria Math" w:hAnsi="Cambria Math"/>
                          <w:i/>
                        </w:rPr>
                      </m:ctrlPr>
                    </m:fPr>
                    <m:num>
                      <m:r>
                        <w:rPr>
                          <w:rFonts w:ascii="Cambria Math" w:hAnsi="Cambria Math"/>
                        </w:rPr>
                        <m:t>W</m:t>
                      </m:r>
                    </m:num>
                    <m:den>
                      <m:sSup>
                        <m:sSupPr>
                          <m:ctrlPr>
                            <w:rPr>
                              <w:rFonts w:ascii="Cambria Math" w:hAnsi="Cambria Math"/>
                              <w:i/>
                            </w:rPr>
                          </m:ctrlPr>
                        </m:sSupPr>
                        <m:e>
                          <m:r>
                            <w:rPr>
                              <w:rFonts w:ascii="Cambria Math" w:hAnsi="Cambria Math"/>
                            </w:rPr>
                            <m:t>m</m:t>
                          </m:r>
                        </m:e>
                        <m:sup>
                          <m:r>
                            <w:rPr>
                              <w:rFonts w:ascii="Cambria Math" w:hAnsi="Cambria Math"/>
                            </w:rPr>
                            <m:t>2</m:t>
                          </m:r>
                        </m:sup>
                      </m:sSup>
                    </m:den>
                  </m:f>
                </m:num>
                <m:den>
                  <m:f>
                    <m:fPr>
                      <m:type m:val="lin"/>
                      <m:ctrlPr>
                        <w:rPr>
                          <w:rFonts w:ascii="Cambria Math" w:hAnsi="Cambria Math"/>
                          <w:i/>
                        </w:rPr>
                      </m:ctrlPr>
                    </m:fPr>
                    <m:num>
                      <m:r>
                        <w:rPr>
                          <w:rFonts w:ascii="Cambria Math" w:hAnsi="Cambria Math"/>
                        </w:rPr>
                        <m:t>mm</m:t>
                      </m:r>
                    </m:num>
                    <m:den>
                      <m:r>
                        <w:rPr>
                          <w:rFonts w:ascii="Cambria Math" w:hAnsi="Cambria Math"/>
                        </w:rPr>
                        <m:t>day</m:t>
                      </m:r>
                    </m:den>
                  </m:f>
                </m:den>
              </m:f>
            </m:den>
          </m:f>
        </m:oMath>
      </m:oMathPara>
    </w:p>
    <w:p w:rsidR="00DD0E76" w:rsidRPr="00667F5C" w:rsidRDefault="00DD0E76" w:rsidP="00DD0E76">
      <m:oMathPara>
        <m:oMath>
          <m:r>
            <w:rPr>
              <w:rFonts w:ascii="Cambria Math" w:hAnsi="Cambria Math"/>
            </w:rPr>
            <m:t>ET=0.80</m:t>
          </m:r>
          <m:f>
            <m:fPr>
              <m:type m:val="lin"/>
              <m:ctrlPr>
                <w:rPr>
                  <w:rFonts w:ascii="Cambria Math" w:hAnsi="Cambria Math"/>
                  <w:i/>
                </w:rPr>
              </m:ctrlPr>
            </m:fPr>
            <m:num>
              <m:r>
                <w:rPr>
                  <w:rFonts w:ascii="Cambria Math" w:hAnsi="Cambria Math"/>
                </w:rPr>
                <m:t>mm</m:t>
              </m:r>
            </m:num>
            <m:den>
              <m:r>
                <w:rPr>
                  <w:rFonts w:ascii="Cambria Math" w:hAnsi="Cambria Math"/>
                </w:rPr>
                <m:t>day</m:t>
              </m:r>
            </m:den>
          </m:f>
        </m:oMath>
      </m:oMathPara>
    </w:p>
    <w:p w:rsidR="00DD0E76" w:rsidRPr="00570A33" w:rsidRDefault="00DD0E76" w:rsidP="00DD0E76">
      <w:pPr>
        <w:rPr>
          <w:rFonts w:eastAsiaTheme="minorEastAsia"/>
        </w:rPr>
      </w:pPr>
    </w:p>
    <w:p w:rsidR="00DD0E76" w:rsidRDefault="005F4B2D" w:rsidP="00DD0E76">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Ratio</m:t>
              </m:r>
            </m:e>
            <m:sub>
              <m:f>
                <m:fPr>
                  <m:type m:val="lin"/>
                  <m:ctrlPr>
                    <w:rPr>
                      <w:rFonts w:ascii="Cambria Math" w:eastAsiaTheme="minorEastAsia" w:hAnsi="Cambria Math"/>
                      <w:i/>
                    </w:rPr>
                  </m:ctrlPr>
                </m:fPr>
                <m:num>
                  <m:r>
                    <w:rPr>
                      <w:rFonts w:ascii="Cambria Math" w:eastAsiaTheme="minorEastAsia" w:hAnsi="Cambria Math"/>
                    </w:rPr>
                    <m:t>A</m:t>
                  </m:r>
                </m:num>
                <m:den>
                  <m:r>
                    <w:rPr>
                      <w:rFonts w:ascii="Cambria Math" w:eastAsiaTheme="minorEastAsia" w:hAnsi="Cambria Math"/>
                    </w:rPr>
                    <m:t>PE</m:t>
                  </m:r>
                </m:den>
              </m:f>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0.80</m:t>
              </m:r>
            </m:num>
            <m:den>
              <m:r>
                <w:rPr>
                  <w:rFonts w:ascii="Cambria Math" w:eastAsiaTheme="minorEastAsia" w:hAnsi="Cambria Math"/>
                </w:rPr>
                <m:t>1.73</m:t>
              </m:r>
            </m:den>
          </m:f>
        </m:oMath>
      </m:oMathPara>
    </w:p>
    <w:p w:rsidR="00DD0E76" w:rsidRDefault="005F4B2D" w:rsidP="00DD0E76">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Ratio</m:t>
              </m:r>
            </m:e>
            <m:sub>
              <m:f>
                <m:fPr>
                  <m:type m:val="lin"/>
                  <m:ctrlPr>
                    <w:rPr>
                      <w:rFonts w:ascii="Cambria Math" w:eastAsiaTheme="minorEastAsia" w:hAnsi="Cambria Math"/>
                      <w:i/>
                    </w:rPr>
                  </m:ctrlPr>
                </m:fPr>
                <m:num>
                  <m:r>
                    <w:rPr>
                      <w:rFonts w:ascii="Cambria Math" w:eastAsiaTheme="minorEastAsia" w:hAnsi="Cambria Math"/>
                    </w:rPr>
                    <m:t>A</m:t>
                  </m:r>
                </m:num>
                <m:den>
                  <m:r>
                    <w:rPr>
                      <w:rFonts w:ascii="Cambria Math" w:eastAsiaTheme="minorEastAsia" w:hAnsi="Cambria Math"/>
                    </w:rPr>
                    <m:t>PE</m:t>
                  </m:r>
                </m:den>
              </m:f>
            </m:sub>
          </m:sSub>
          <m:r>
            <w:rPr>
              <w:rFonts w:ascii="Cambria Math" w:eastAsiaTheme="minorEastAsia" w:hAnsi="Cambria Math"/>
            </w:rPr>
            <m:t>=46%</m:t>
          </m:r>
        </m:oMath>
      </m:oMathPara>
    </w:p>
    <w:p w:rsidR="00DD0E76" w:rsidRDefault="00DC2273">
      <w:pPr>
        <w:pStyle w:val="ListParagraph"/>
        <w:ind w:left="0"/>
        <w:rPr>
          <w:rFonts w:eastAsiaTheme="minorEastAsia"/>
        </w:rPr>
      </w:pPr>
      <w:r>
        <w:rPr>
          <w:rFonts w:eastAsiaTheme="minorEastAsia"/>
        </w:rPr>
        <w:t>The actual evapotranspiration is less than the half of the potential. This might be due the lack of available water because of the drought conditions.</w:t>
      </w:r>
    </w:p>
    <w:p w:rsidR="00DD0E76" w:rsidRDefault="00DD0E76">
      <w:pPr>
        <w:pStyle w:val="ListParagraph"/>
        <w:ind w:left="0"/>
        <w:rPr>
          <w:rFonts w:eastAsiaTheme="minorEastAsia"/>
        </w:rPr>
      </w:pPr>
    </w:p>
    <w:p w:rsidR="00DD0E76" w:rsidRDefault="00DD0E76" w:rsidP="00DD0E76">
      <w:proofErr w:type="gramStart"/>
      <w:r w:rsidRPr="00210122">
        <w:rPr>
          <w:b/>
        </w:rPr>
        <w:t>Question 4.</w:t>
      </w:r>
      <w:proofErr w:type="gramEnd"/>
      <w:r>
        <w:t xml:space="preserve">  The particle size distribution of a soil sample is 25% sand, 65% silt and 10% clay.  What soil texture does this sample represent?</w:t>
      </w:r>
    </w:p>
    <w:p w:rsidR="00B8472E" w:rsidRDefault="00DD0E76" w:rsidP="00B8472E">
      <w:pPr>
        <w:jc w:val="center"/>
        <w:rPr>
          <w:rFonts w:eastAsiaTheme="minorEastAsia"/>
        </w:rPr>
      </w:pPr>
      <w:r>
        <w:rPr>
          <w:noProof/>
        </w:rPr>
        <w:drawing>
          <wp:inline distT="0" distB="0" distL="0" distR="0" wp14:anchorId="27CEADFF" wp14:editId="3EF5E2CF">
            <wp:extent cx="4203382" cy="2562446"/>
            <wp:effectExtent l="0" t="0" r="698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ilTexture.jpg"/>
                    <pic:cNvPicPr/>
                  </pic:nvPicPr>
                  <pic:blipFill>
                    <a:blip r:embed="rId9">
                      <a:extLst>
                        <a:ext uri="{28A0092B-C50C-407E-A947-70E740481C1C}">
                          <a14:useLocalDpi xmlns:a14="http://schemas.microsoft.com/office/drawing/2010/main" val="0"/>
                        </a:ext>
                      </a:extLst>
                    </a:blip>
                    <a:stretch>
                      <a:fillRect/>
                    </a:stretch>
                  </pic:blipFill>
                  <pic:spPr>
                    <a:xfrm>
                      <a:off x="0" y="0"/>
                      <a:ext cx="4203382" cy="2562446"/>
                    </a:xfrm>
                    <a:prstGeom prst="rect">
                      <a:avLst/>
                    </a:prstGeom>
                  </pic:spPr>
                </pic:pic>
              </a:graphicData>
            </a:graphic>
          </wp:inline>
        </w:drawing>
      </w:r>
    </w:p>
    <w:p w:rsidR="00DD0E76" w:rsidRPr="00B8472E" w:rsidRDefault="00B8472E" w:rsidP="00B8472E">
      <w:pPr>
        <w:jc w:val="both"/>
      </w:pPr>
      <w:r>
        <w:rPr>
          <w:rFonts w:eastAsiaTheme="minorEastAsia"/>
        </w:rPr>
        <w:t xml:space="preserve">The soil texture of the sample is </w:t>
      </w:r>
      <w:r w:rsidRPr="001413C9">
        <w:rPr>
          <w:rFonts w:eastAsiaTheme="minorEastAsia"/>
          <w:b/>
        </w:rPr>
        <w:t>silt loam</w:t>
      </w:r>
      <w:r>
        <w:rPr>
          <w:rFonts w:eastAsiaTheme="minorEastAsia"/>
        </w:rPr>
        <w:t>.</w:t>
      </w:r>
    </w:p>
    <w:p w:rsidR="00DD0E76" w:rsidRDefault="00DD0E76" w:rsidP="00DD0E76">
      <w:proofErr w:type="gramStart"/>
      <w:r w:rsidRPr="00F94A98">
        <w:rPr>
          <w:b/>
        </w:rPr>
        <w:lastRenderedPageBreak/>
        <w:t xml:space="preserve">Question </w:t>
      </w:r>
      <w:r>
        <w:rPr>
          <w:b/>
        </w:rPr>
        <w:t>5</w:t>
      </w:r>
      <w:r w:rsidRPr="00F94A98">
        <w:rPr>
          <w:b/>
        </w:rPr>
        <w:t>.</w:t>
      </w:r>
      <w:proofErr w:type="gramEnd"/>
      <w:r>
        <w:t xml:space="preserve">  Compute the infiltration rate (cm/</w:t>
      </w:r>
      <w:proofErr w:type="spellStart"/>
      <w:r>
        <w:t>hr</w:t>
      </w:r>
      <w:proofErr w:type="spellEnd"/>
      <w:r>
        <w:t>) and the cumulative infiltration (cm) at hourly intervals from 0-5 hours for three soil textur</w:t>
      </w:r>
      <w:r w:rsidR="00B42491">
        <w:t>es: sand, silt loam and clay.</w:t>
      </w:r>
      <w:r>
        <w:t xml:space="preserve"> Plot a graph showing the three infiltration rate (f) curves and the three cumulative infiltration (F) curves. In each case, assume that the initial effective saturation is 20% and that water is instantaneously ponded on the soil.</w:t>
      </w:r>
    </w:p>
    <w:tbl>
      <w:tblPr>
        <w:tblStyle w:val="TableGrid"/>
        <w:tblW w:w="4800" w:type="dxa"/>
        <w:jc w:val="center"/>
        <w:tblLook w:val="04A0" w:firstRow="1" w:lastRow="0" w:firstColumn="1" w:lastColumn="0" w:noHBand="0" w:noVBand="1"/>
      </w:tblPr>
      <w:tblGrid>
        <w:gridCol w:w="1188"/>
        <w:gridCol w:w="732"/>
        <w:gridCol w:w="960"/>
        <w:gridCol w:w="960"/>
        <w:gridCol w:w="960"/>
      </w:tblGrid>
      <w:tr w:rsidR="005F4B2D" w:rsidRPr="004B1EF0" w:rsidTr="00576C05">
        <w:trPr>
          <w:trHeight w:val="300"/>
          <w:jc w:val="center"/>
        </w:trPr>
        <w:tc>
          <w:tcPr>
            <w:tcW w:w="1188" w:type="dxa"/>
            <w:noWrap/>
            <w:hideMark/>
          </w:tcPr>
          <w:p w:rsidR="005F4B2D" w:rsidRPr="004B1EF0" w:rsidRDefault="005F4B2D" w:rsidP="005F4B2D">
            <w:pPr>
              <w:rPr>
                <w:rFonts w:ascii="Calibri" w:eastAsia="Times New Roman" w:hAnsi="Calibri" w:cs="Calibri"/>
                <w:color w:val="000000"/>
              </w:rPr>
            </w:pPr>
            <w:r w:rsidRPr="004B1EF0">
              <w:rPr>
                <w:rFonts w:ascii="Calibri" w:eastAsia="Times New Roman" w:hAnsi="Calibri" w:cs="Calibri"/>
                <w:color w:val="000000"/>
              </w:rPr>
              <w:t>Soil Class</w:t>
            </w:r>
          </w:p>
        </w:tc>
        <w:tc>
          <w:tcPr>
            <w:tcW w:w="732" w:type="dxa"/>
            <w:noWrap/>
            <w:hideMark/>
          </w:tcPr>
          <w:p w:rsidR="005F4B2D" w:rsidRPr="004B1EF0" w:rsidRDefault="005F4B2D" w:rsidP="005F4B2D">
            <w:pPr>
              <w:jc w:val="center"/>
              <w:rPr>
                <w:rFonts w:ascii="Calibri" w:eastAsia="Times New Roman" w:hAnsi="Calibri" w:cs="Calibri"/>
                <w:color w:val="000000"/>
              </w:rPr>
            </w:pPr>
            <w:r w:rsidRPr="004B1EF0">
              <w:rPr>
                <w:rFonts w:ascii="Calibri" w:eastAsia="Times New Roman" w:hAnsi="Calibri" w:cs="Calibri"/>
                <w:color w:val="000000"/>
              </w:rPr>
              <w:t>η</w:t>
            </w:r>
          </w:p>
        </w:tc>
        <w:tc>
          <w:tcPr>
            <w:tcW w:w="960" w:type="dxa"/>
            <w:noWrap/>
            <w:hideMark/>
          </w:tcPr>
          <w:p w:rsidR="005F4B2D" w:rsidRPr="004B1EF0" w:rsidRDefault="005F4B2D" w:rsidP="005F4B2D">
            <w:pPr>
              <w:jc w:val="center"/>
              <w:rPr>
                <w:rFonts w:ascii="Calibri" w:eastAsia="Times New Roman" w:hAnsi="Calibri" w:cs="Calibri"/>
                <w:color w:val="000000"/>
              </w:rPr>
            </w:pPr>
            <w:proofErr w:type="spellStart"/>
            <w:r w:rsidRPr="004B1EF0">
              <w:rPr>
                <w:rFonts w:ascii="Calibri" w:eastAsia="Times New Roman" w:hAnsi="Calibri" w:cs="Calibri"/>
                <w:color w:val="000000"/>
              </w:rPr>
              <w:t>θe</w:t>
            </w:r>
            <w:proofErr w:type="spellEnd"/>
          </w:p>
        </w:tc>
        <w:tc>
          <w:tcPr>
            <w:tcW w:w="960" w:type="dxa"/>
            <w:noWrap/>
            <w:hideMark/>
          </w:tcPr>
          <w:p w:rsidR="005F4B2D" w:rsidRPr="004B1EF0" w:rsidRDefault="005F4B2D" w:rsidP="005F4B2D">
            <w:pPr>
              <w:jc w:val="center"/>
              <w:rPr>
                <w:rFonts w:ascii="Calibri" w:eastAsia="Times New Roman" w:hAnsi="Calibri" w:cs="Calibri"/>
                <w:color w:val="000000"/>
              </w:rPr>
            </w:pPr>
            <w:r w:rsidRPr="004B1EF0">
              <w:rPr>
                <w:rFonts w:ascii="Calibri" w:eastAsia="Times New Roman" w:hAnsi="Calibri" w:cs="Calibri"/>
                <w:color w:val="000000"/>
              </w:rPr>
              <w:t>ψ [cm]</w:t>
            </w:r>
          </w:p>
        </w:tc>
        <w:tc>
          <w:tcPr>
            <w:tcW w:w="960" w:type="dxa"/>
            <w:noWrap/>
            <w:hideMark/>
          </w:tcPr>
          <w:p w:rsidR="005F4B2D" w:rsidRPr="004B1EF0" w:rsidRDefault="005F4B2D" w:rsidP="005F4B2D">
            <w:pPr>
              <w:jc w:val="center"/>
              <w:rPr>
                <w:rFonts w:ascii="Calibri" w:eastAsia="Times New Roman" w:hAnsi="Calibri" w:cs="Calibri"/>
                <w:color w:val="000000"/>
              </w:rPr>
            </w:pPr>
            <w:r w:rsidRPr="004B1EF0">
              <w:rPr>
                <w:rFonts w:ascii="Calibri" w:eastAsia="Times New Roman" w:hAnsi="Calibri" w:cs="Calibri"/>
                <w:color w:val="000000"/>
              </w:rPr>
              <w:t>K [cm/</w:t>
            </w:r>
            <w:proofErr w:type="spellStart"/>
            <w:r w:rsidRPr="004B1EF0">
              <w:rPr>
                <w:rFonts w:ascii="Calibri" w:eastAsia="Times New Roman" w:hAnsi="Calibri" w:cs="Calibri"/>
                <w:color w:val="000000"/>
              </w:rPr>
              <w:t>hr</w:t>
            </w:r>
            <w:proofErr w:type="spellEnd"/>
            <w:r w:rsidRPr="004B1EF0">
              <w:rPr>
                <w:rFonts w:ascii="Calibri" w:eastAsia="Times New Roman" w:hAnsi="Calibri" w:cs="Calibri"/>
                <w:color w:val="000000"/>
              </w:rPr>
              <w:t>]</w:t>
            </w:r>
          </w:p>
        </w:tc>
      </w:tr>
      <w:tr w:rsidR="005F4B2D" w:rsidRPr="004B1EF0" w:rsidTr="00576C05">
        <w:trPr>
          <w:trHeight w:val="300"/>
          <w:jc w:val="center"/>
        </w:trPr>
        <w:tc>
          <w:tcPr>
            <w:tcW w:w="1188" w:type="dxa"/>
            <w:noWrap/>
            <w:hideMark/>
          </w:tcPr>
          <w:p w:rsidR="005F4B2D" w:rsidRPr="004B1EF0" w:rsidRDefault="005F4B2D" w:rsidP="005F4B2D">
            <w:pPr>
              <w:rPr>
                <w:rFonts w:ascii="Calibri" w:eastAsia="Times New Roman" w:hAnsi="Calibri" w:cs="Calibri"/>
                <w:color w:val="000000"/>
              </w:rPr>
            </w:pPr>
            <w:r w:rsidRPr="004B1EF0">
              <w:rPr>
                <w:rFonts w:ascii="Calibri" w:eastAsia="Times New Roman" w:hAnsi="Calibri" w:cs="Calibri"/>
                <w:color w:val="000000"/>
              </w:rPr>
              <w:t>Sand</w:t>
            </w:r>
          </w:p>
        </w:tc>
        <w:tc>
          <w:tcPr>
            <w:tcW w:w="732" w:type="dxa"/>
            <w:noWrap/>
            <w:hideMark/>
          </w:tcPr>
          <w:p w:rsidR="005F4B2D" w:rsidRPr="004B1EF0" w:rsidRDefault="005F4B2D" w:rsidP="005F4B2D">
            <w:pPr>
              <w:jc w:val="right"/>
              <w:rPr>
                <w:rFonts w:ascii="Calibri" w:eastAsia="Times New Roman" w:hAnsi="Calibri" w:cs="Calibri"/>
                <w:color w:val="000000"/>
              </w:rPr>
            </w:pPr>
            <w:r w:rsidRPr="004B1EF0">
              <w:rPr>
                <w:rFonts w:ascii="Calibri" w:eastAsia="Times New Roman" w:hAnsi="Calibri" w:cs="Calibri"/>
                <w:color w:val="000000"/>
              </w:rPr>
              <w:t>0.437</w:t>
            </w:r>
          </w:p>
        </w:tc>
        <w:tc>
          <w:tcPr>
            <w:tcW w:w="960" w:type="dxa"/>
            <w:noWrap/>
            <w:hideMark/>
          </w:tcPr>
          <w:p w:rsidR="005F4B2D" w:rsidRPr="004B1EF0" w:rsidRDefault="005F4B2D" w:rsidP="005F4B2D">
            <w:pPr>
              <w:jc w:val="right"/>
              <w:rPr>
                <w:rFonts w:ascii="Calibri" w:eastAsia="Times New Roman" w:hAnsi="Calibri" w:cs="Calibri"/>
                <w:color w:val="000000"/>
              </w:rPr>
            </w:pPr>
            <w:r w:rsidRPr="004B1EF0">
              <w:rPr>
                <w:rFonts w:ascii="Calibri" w:eastAsia="Times New Roman" w:hAnsi="Calibri" w:cs="Calibri"/>
                <w:color w:val="000000"/>
              </w:rPr>
              <w:t>0.417</w:t>
            </w:r>
          </w:p>
        </w:tc>
        <w:tc>
          <w:tcPr>
            <w:tcW w:w="960" w:type="dxa"/>
            <w:noWrap/>
            <w:hideMark/>
          </w:tcPr>
          <w:p w:rsidR="005F4B2D" w:rsidRPr="004B1EF0" w:rsidRDefault="005F4B2D" w:rsidP="005F4B2D">
            <w:pPr>
              <w:jc w:val="right"/>
              <w:rPr>
                <w:rFonts w:ascii="Calibri" w:eastAsia="Times New Roman" w:hAnsi="Calibri" w:cs="Calibri"/>
                <w:color w:val="000000"/>
              </w:rPr>
            </w:pPr>
            <w:r w:rsidRPr="004B1EF0">
              <w:rPr>
                <w:rFonts w:ascii="Calibri" w:eastAsia="Times New Roman" w:hAnsi="Calibri" w:cs="Calibri"/>
                <w:color w:val="000000"/>
              </w:rPr>
              <w:t>4.95</w:t>
            </w:r>
          </w:p>
        </w:tc>
        <w:tc>
          <w:tcPr>
            <w:tcW w:w="960" w:type="dxa"/>
            <w:noWrap/>
            <w:hideMark/>
          </w:tcPr>
          <w:p w:rsidR="005F4B2D" w:rsidRPr="004B1EF0" w:rsidRDefault="005F4B2D" w:rsidP="005F4B2D">
            <w:pPr>
              <w:jc w:val="right"/>
              <w:rPr>
                <w:rFonts w:ascii="Calibri" w:eastAsia="Times New Roman" w:hAnsi="Calibri" w:cs="Calibri"/>
                <w:color w:val="000000"/>
              </w:rPr>
            </w:pPr>
            <w:r w:rsidRPr="004B1EF0">
              <w:rPr>
                <w:rFonts w:ascii="Calibri" w:eastAsia="Times New Roman" w:hAnsi="Calibri" w:cs="Calibri"/>
                <w:color w:val="000000"/>
              </w:rPr>
              <w:t>11.89</w:t>
            </w:r>
          </w:p>
        </w:tc>
      </w:tr>
      <w:tr w:rsidR="005F4B2D" w:rsidRPr="004B1EF0" w:rsidTr="00576C05">
        <w:trPr>
          <w:trHeight w:val="300"/>
          <w:jc w:val="center"/>
        </w:trPr>
        <w:tc>
          <w:tcPr>
            <w:tcW w:w="1188" w:type="dxa"/>
            <w:noWrap/>
            <w:hideMark/>
          </w:tcPr>
          <w:p w:rsidR="005F4B2D" w:rsidRPr="004B1EF0" w:rsidRDefault="005F4B2D" w:rsidP="005F4B2D">
            <w:pPr>
              <w:rPr>
                <w:rFonts w:ascii="Calibri" w:eastAsia="Times New Roman" w:hAnsi="Calibri" w:cs="Calibri"/>
                <w:color w:val="000000"/>
              </w:rPr>
            </w:pPr>
            <w:r w:rsidRPr="004B1EF0">
              <w:rPr>
                <w:rFonts w:ascii="Calibri" w:eastAsia="Times New Roman" w:hAnsi="Calibri" w:cs="Calibri"/>
                <w:color w:val="000000"/>
              </w:rPr>
              <w:t>Silt loam</w:t>
            </w:r>
          </w:p>
        </w:tc>
        <w:tc>
          <w:tcPr>
            <w:tcW w:w="732" w:type="dxa"/>
            <w:noWrap/>
            <w:hideMark/>
          </w:tcPr>
          <w:p w:rsidR="005F4B2D" w:rsidRPr="004B1EF0" w:rsidRDefault="005F4B2D" w:rsidP="005F4B2D">
            <w:pPr>
              <w:jc w:val="right"/>
              <w:rPr>
                <w:rFonts w:ascii="Calibri" w:eastAsia="Times New Roman" w:hAnsi="Calibri" w:cs="Calibri"/>
                <w:color w:val="000000"/>
              </w:rPr>
            </w:pPr>
            <w:r w:rsidRPr="004B1EF0">
              <w:rPr>
                <w:rFonts w:ascii="Calibri" w:eastAsia="Times New Roman" w:hAnsi="Calibri" w:cs="Calibri"/>
                <w:color w:val="000000"/>
              </w:rPr>
              <w:t>0.501</w:t>
            </w:r>
          </w:p>
        </w:tc>
        <w:tc>
          <w:tcPr>
            <w:tcW w:w="960" w:type="dxa"/>
            <w:noWrap/>
            <w:hideMark/>
          </w:tcPr>
          <w:p w:rsidR="005F4B2D" w:rsidRPr="004B1EF0" w:rsidRDefault="005F4B2D" w:rsidP="005F4B2D">
            <w:pPr>
              <w:jc w:val="right"/>
              <w:rPr>
                <w:rFonts w:ascii="Calibri" w:eastAsia="Times New Roman" w:hAnsi="Calibri" w:cs="Calibri"/>
                <w:color w:val="000000"/>
              </w:rPr>
            </w:pPr>
            <w:r w:rsidRPr="004B1EF0">
              <w:rPr>
                <w:rFonts w:ascii="Calibri" w:eastAsia="Times New Roman" w:hAnsi="Calibri" w:cs="Calibri"/>
                <w:color w:val="000000"/>
              </w:rPr>
              <w:t>0.486</w:t>
            </w:r>
          </w:p>
        </w:tc>
        <w:tc>
          <w:tcPr>
            <w:tcW w:w="960" w:type="dxa"/>
            <w:noWrap/>
            <w:hideMark/>
          </w:tcPr>
          <w:p w:rsidR="005F4B2D" w:rsidRPr="004B1EF0" w:rsidRDefault="005F4B2D" w:rsidP="005F4B2D">
            <w:pPr>
              <w:jc w:val="right"/>
              <w:rPr>
                <w:rFonts w:ascii="Calibri" w:eastAsia="Times New Roman" w:hAnsi="Calibri" w:cs="Calibri"/>
                <w:color w:val="000000"/>
              </w:rPr>
            </w:pPr>
            <w:r w:rsidRPr="004B1EF0">
              <w:rPr>
                <w:rFonts w:ascii="Calibri" w:eastAsia="Times New Roman" w:hAnsi="Calibri" w:cs="Calibri"/>
                <w:color w:val="000000"/>
              </w:rPr>
              <w:t>16.68</w:t>
            </w:r>
          </w:p>
        </w:tc>
        <w:tc>
          <w:tcPr>
            <w:tcW w:w="960" w:type="dxa"/>
            <w:noWrap/>
            <w:hideMark/>
          </w:tcPr>
          <w:p w:rsidR="005F4B2D" w:rsidRPr="004B1EF0" w:rsidRDefault="005F4B2D" w:rsidP="005F4B2D">
            <w:pPr>
              <w:jc w:val="right"/>
              <w:rPr>
                <w:rFonts w:ascii="Calibri" w:eastAsia="Times New Roman" w:hAnsi="Calibri" w:cs="Calibri"/>
                <w:color w:val="000000"/>
              </w:rPr>
            </w:pPr>
            <w:r w:rsidRPr="004B1EF0">
              <w:rPr>
                <w:rFonts w:ascii="Calibri" w:eastAsia="Times New Roman" w:hAnsi="Calibri" w:cs="Calibri"/>
                <w:color w:val="000000"/>
              </w:rPr>
              <w:t>0.65</w:t>
            </w:r>
          </w:p>
        </w:tc>
      </w:tr>
      <w:tr w:rsidR="005F4B2D" w:rsidRPr="004B1EF0" w:rsidTr="00576C05">
        <w:trPr>
          <w:trHeight w:val="300"/>
          <w:jc w:val="center"/>
        </w:trPr>
        <w:tc>
          <w:tcPr>
            <w:tcW w:w="1188" w:type="dxa"/>
            <w:noWrap/>
            <w:hideMark/>
          </w:tcPr>
          <w:p w:rsidR="005F4B2D" w:rsidRPr="004B1EF0" w:rsidRDefault="005F4B2D" w:rsidP="005F4B2D">
            <w:pPr>
              <w:rPr>
                <w:rFonts w:ascii="Calibri" w:eastAsia="Times New Roman" w:hAnsi="Calibri" w:cs="Calibri"/>
                <w:color w:val="000000"/>
              </w:rPr>
            </w:pPr>
            <w:r w:rsidRPr="004B1EF0">
              <w:rPr>
                <w:rFonts w:ascii="Calibri" w:eastAsia="Times New Roman" w:hAnsi="Calibri" w:cs="Calibri"/>
                <w:color w:val="000000"/>
              </w:rPr>
              <w:t>Clay</w:t>
            </w:r>
          </w:p>
        </w:tc>
        <w:tc>
          <w:tcPr>
            <w:tcW w:w="732" w:type="dxa"/>
            <w:noWrap/>
            <w:hideMark/>
          </w:tcPr>
          <w:p w:rsidR="005F4B2D" w:rsidRPr="004B1EF0" w:rsidRDefault="005F4B2D" w:rsidP="005F4B2D">
            <w:pPr>
              <w:jc w:val="right"/>
              <w:rPr>
                <w:rFonts w:ascii="Calibri" w:eastAsia="Times New Roman" w:hAnsi="Calibri" w:cs="Calibri"/>
                <w:color w:val="000000"/>
              </w:rPr>
            </w:pPr>
            <w:r w:rsidRPr="004B1EF0">
              <w:rPr>
                <w:rFonts w:ascii="Calibri" w:eastAsia="Times New Roman" w:hAnsi="Calibri" w:cs="Calibri"/>
                <w:color w:val="000000"/>
              </w:rPr>
              <w:t>0.475</w:t>
            </w:r>
          </w:p>
        </w:tc>
        <w:tc>
          <w:tcPr>
            <w:tcW w:w="960" w:type="dxa"/>
            <w:noWrap/>
            <w:hideMark/>
          </w:tcPr>
          <w:p w:rsidR="005F4B2D" w:rsidRPr="004B1EF0" w:rsidRDefault="005F4B2D" w:rsidP="005F4B2D">
            <w:pPr>
              <w:jc w:val="right"/>
              <w:rPr>
                <w:rFonts w:ascii="Calibri" w:eastAsia="Times New Roman" w:hAnsi="Calibri" w:cs="Calibri"/>
                <w:color w:val="000000"/>
              </w:rPr>
            </w:pPr>
            <w:r w:rsidRPr="004B1EF0">
              <w:rPr>
                <w:rFonts w:ascii="Calibri" w:eastAsia="Times New Roman" w:hAnsi="Calibri" w:cs="Calibri"/>
                <w:color w:val="000000"/>
              </w:rPr>
              <w:t>0.385</w:t>
            </w:r>
          </w:p>
        </w:tc>
        <w:tc>
          <w:tcPr>
            <w:tcW w:w="960" w:type="dxa"/>
            <w:noWrap/>
            <w:hideMark/>
          </w:tcPr>
          <w:p w:rsidR="005F4B2D" w:rsidRPr="004B1EF0" w:rsidRDefault="005F4B2D" w:rsidP="005F4B2D">
            <w:pPr>
              <w:jc w:val="right"/>
              <w:rPr>
                <w:rFonts w:ascii="Calibri" w:eastAsia="Times New Roman" w:hAnsi="Calibri" w:cs="Calibri"/>
                <w:color w:val="000000"/>
              </w:rPr>
            </w:pPr>
            <w:r w:rsidRPr="004B1EF0">
              <w:rPr>
                <w:rFonts w:ascii="Calibri" w:eastAsia="Times New Roman" w:hAnsi="Calibri" w:cs="Calibri"/>
                <w:color w:val="000000"/>
              </w:rPr>
              <w:t>31.63</w:t>
            </w:r>
          </w:p>
        </w:tc>
        <w:tc>
          <w:tcPr>
            <w:tcW w:w="960" w:type="dxa"/>
            <w:noWrap/>
            <w:hideMark/>
          </w:tcPr>
          <w:p w:rsidR="005F4B2D" w:rsidRPr="004B1EF0" w:rsidRDefault="005F4B2D" w:rsidP="005F4B2D">
            <w:pPr>
              <w:jc w:val="right"/>
              <w:rPr>
                <w:rFonts w:ascii="Calibri" w:eastAsia="Times New Roman" w:hAnsi="Calibri" w:cs="Calibri"/>
                <w:color w:val="000000"/>
              </w:rPr>
            </w:pPr>
            <w:r w:rsidRPr="004B1EF0">
              <w:rPr>
                <w:rFonts w:ascii="Calibri" w:eastAsia="Times New Roman" w:hAnsi="Calibri" w:cs="Calibri"/>
                <w:color w:val="000000"/>
              </w:rPr>
              <w:t>0.03</w:t>
            </w:r>
          </w:p>
        </w:tc>
      </w:tr>
    </w:tbl>
    <w:p w:rsidR="00DD0E76" w:rsidRDefault="00DD0E76">
      <w:pPr>
        <w:pStyle w:val="ListParagraph"/>
        <w:ind w:left="0"/>
        <w:rPr>
          <w:rFonts w:eastAsiaTheme="minorEastAsia"/>
        </w:rPr>
      </w:pPr>
    </w:p>
    <w:p w:rsidR="00576C05" w:rsidRDefault="00576C05" w:rsidP="00576C05">
      <w:pPr>
        <w:spacing w:after="0" w:line="240" w:lineRule="auto"/>
        <w:jc w:val="right"/>
        <w:rPr>
          <w:rFonts w:ascii="Calibri" w:eastAsia="Times New Roman" w:hAnsi="Calibri" w:cs="Calibri"/>
          <w:color w:val="000000"/>
        </w:rPr>
        <w:sectPr w:rsidR="00576C05" w:rsidSect="008408C8">
          <w:type w:val="continuous"/>
          <w:pgSz w:w="12240" w:h="15840"/>
          <w:pgMar w:top="1152" w:right="1152" w:bottom="1152" w:left="1152" w:header="720" w:footer="720" w:gutter="0"/>
          <w:cols w:space="720"/>
          <w:docGrid w:linePitch="360"/>
        </w:sectPr>
      </w:pPr>
    </w:p>
    <w:tbl>
      <w:tblPr>
        <w:tblW w:w="4515" w:type="dxa"/>
        <w:tblInd w:w="93" w:type="dxa"/>
        <w:tblLook w:val="04A0" w:firstRow="1" w:lastRow="0" w:firstColumn="1" w:lastColumn="0" w:noHBand="0" w:noVBand="1"/>
      </w:tblPr>
      <w:tblGrid>
        <w:gridCol w:w="960"/>
        <w:gridCol w:w="960"/>
        <w:gridCol w:w="960"/>
        <w:gridCol w:w="1635"/>
      </w:tblGrid>
      <w:tr w:rsidR="00576C05" w:rsidRPr="00576C05" w:rsidTr="00576C05">
        <w:trPr>
          <w:trHeight w:val="300"/>
        </w:trPr>
        <w:tc>
          <w:tcPr>
            <w:tcW w:w="960" w:type="dxa"/>
            <w:tcBorders>
              <w:top w:val="nil"/>
              <w:left w:val="nil"/>
              <w:bottom w:val="nil"/>
              <w:right w:val="nil"/>
            </w:tcBorders>
            <w:shd w:val="clear" w:color="auto" w:fill="auto"/>
            <w:noWrap/>
            <w:vAlign w:val="bottom"/>
            <w:hideMark/>
          </w:tcPr>
          <w:p w:rsidR="00576C05" w:rsidRDefault="00576C05" w:rsidP="00576C05">
            <w:pPr>
              <w:spacing w:after="0" w:line="240" w:lineRule="auto"/>
              <w:jc w:val="right"/>
              <w:rPr>
                <w:rFonts w:ascii="Calibri" w:eastAsia="Times New Roman" w:hAnsi="Calibri" w:cs="Calibri"/>
                <w:color w:val="000000"/>
              </w:rPr>
            </w:pPr>
          </w:p>
          <w:p w:rsidR="00576C05" w:rsidRDefault="00576C05" w:rsidP="00576C05">
            <w:pPr>
              <w:spacing w:after="0" w:line="240" w:lineRule="auto"/>
              <w:jc w:val="right"/>
              <w:rPr>
                <w:rFonts w:ascii="Calibri" w:eastAsia="Times New Roman" w:hAnsi="Calibri" w:cs="Calibri"/>
                <w:color w:val="000000"/>
              </w:rPr>
            </w:pPr>
          </w:p>
          <w:p w:rsidR="00576C05" w:rsidRPr="00576C05" w:rsidRDefault="00576C05" w:rsidP="00576C05">
            <w:pPr>
              <w:spacing w:after="0" w:line="240" w:lineRule="auto"/>
              <w:jc w:val="right"/>
              <w:rPr>
                <w:rFonts w:ascii="Calibri" w:eastAsia="Times New Roman" w:hAnsi="Calibri" w:cs="Calibri"/>
                <w:color w:val="000000"/>
              </w:rPr>
            </w:pPr>
            <w:r w:rsidRPr="00576C05">
              <w:rPr>
                <w:rFonts w:ascii="Calibri" w:eastAsia="Times New Roman" w:hAnsi="Calibri" w:cs="Calibri"/>
                <w:color w:val="000000"/>
              </w:rPr>
              <w:t>Sand</w:t>
            </w:r>
          </w:p>
        </w:tc>
        <w:tc>
          <w:tcPr>
            <w:tcW w:w="960" w:type="dxa"/>
            <w:tcBorders>
              <w:top w:val="nil"/>
              <w:left w:val="nil"/>
              <w:bottom w:val="nil"/>
              <w:right w:val="nil"/>
            </w:tcBorders>
            <w:shd w:val="clear" w:color="auto" w:fill="auto"/>
            <w:noWrap/>
            <w:vAlign w:val="bottom"/>
            <w:hideMark/>
          </w:tcPr>
          <w:p w:rsidR="00576C05" w:rsidRPr="00576C05" w:rsidRDefault="00576C05" w:rsidP="00576C0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576C05" w:rsidRPr="00576C05" w:rsidRDefault="00576C05" w:rsidP="00576C05">
            <w:pPr>
              <w:spacing w:after="0" w:line="240" w:lineRule="auto"/>
              <w:rPr>
                <w:rFonts w:ascii="Calibri" w:eastAsia="Times New Roman" w:hAnsi="Calibri" w:cs="Calibri"/>
                <w:color w:val="000000"/>
              </w:rPr>
            </w:pPr>
          </w:p>
        </w:tc>
        <w:tc>
          <w:tcPr>
            <w:tcW w:w="1635" w:type="dxa"/>
            <w:tcBorders>
              <w:top w:val="nil"/>
              <w:left w:val="nil"/>
              <w:bottom w:val="nil"/>
              <w:right w:val="nil"/>
            </w:tcBorders>
            <w:shd w:val="clear" w:color="auto" w:fill="auto"/>
            <w:noWrap/>
            <w:vAlign w:val="bottom"/>
            <w:hideMark/>
          </w:tcPr>
          <w:p w:rsidR="00576C05" w:rsidRPr="00576C05" w:rsidRDefault="00576C05" w:rsidP="00576C05">
            <w:pPr>
              <w:spacing w:after="0" w:line="240" w:lineRule="auto"/>
              <w:rPr>
                <w:rFonts w:ascii="Calibri" w:eastAsia="Times New Roman" w:hAnsi="Calibri" w:cs="Calibri"/>
                <w:color w:val="000000"/>
              </w:rPr>
            </w:pPr>
          </w:p>
        </w:tc>
      </w:tr>
      <w:tr w:rsidR="00576C05" w:rsidRPr="00576C05" w:rsidTr="00576C05">
        <w:trPr>
          <w:trHeight w:val="300"/>
        </w:trPr>
        <w:tc>
          <w:tcPr>
            <w:tcW w:w="960" w:type="dxa"/>
            <w:tcBorders>
              <w:top w:val="nil"/>
              <w:left w:val="nil"/>
              <w:bottom w:val="nil"/>
              <w:right w:val="nil"/>
            </w:tcBorders>
            <w:shd w:val="clear" w:color="auto" w:fill="auto"/>
            <w:noWrap/>
            <w:vAlign w:val="bottom"/>
            <w:hideMark/>
          </w:tcPr>
          <w:p w:rsidR="00576C05" w:rsidRPr="00576C05" w:rsidRDefault="00576C05" w:rsidP="00576C05">
            <w:pPr>
              <w:spacing w:after="0" w:line="240" w:lineRule="auto"/>
              <w:jc w:val="right"/>
              <w:rPr>
                <w:rFonts w:ascii="Calibri" w:eastAsia="Times New Roman" w:hAnsi="Calibri" w:cs="Calibri"/>
                <w:color w:val="000000"/>
              </w:rPr>
            </w:pPr>
            <w:proofErr w:type="spellStart"/>
            <w:r w:rsidRPr="00576C05">
              <w:rPr>
                <w:rFonts w:ascii="Calibri" w:eastAsia="Times New Roman" w:hAnsi="Calibri" w:cs="Calibri"/>
                <w:color w:val="000000"/>
              </w:rPr>
              <w:t>Δθ</w:t>
            </w:r>
            <w:proofErr w:type="spellEnd"/>
            <w:r w:rsidRPr="00576C05">
              <w:rPr>
                <w:rFonts w:ascii="Calibri" w:eastAsia="Times New Roman" w:hAnsi="Calibri" w:cs="Calibri"/>
                <w:color w:val="000000"/>
              </w:rPr>
              <w:t>=</w:t>
            </w:r>
          </w:p>
        </w:tc>
        <w:tc>
          <w:tcPr>
            <w:tcW w:w="960" w:type="dxa"/>
            <w:tcBorders>
              <w:top w:val="nil"/>
              <w:left w:val="nil"/>
              <w:bottom w:val="nil"/>
              <w:right w:val="nil"/>
            </w:tcBorders>
            <w:shd w:val="clear" w:color="auto" w:fill="auto"/>
            <w:noWrap/>
            <w:vAlign w:val="bottom"/>
            <w:hideMark/>
          </w:tcPr>
          <w:p w:rsidR="00576C05" w:rsidRPr="00576C05" w:rsidRDefault="00576C05" w:rsidP="00576C05">
            <w:pPr>
              <w:spacing w:after="0" w:line="240" w:lineRule="auto"/>
              <w:rPr>
                <w:rFonts w:ascii="Calibri" w:eastAsia="Times New Roman" w:hAnsi="Calibri" w:cs="Calibri"/>
                <w:color w:val="000000"/>
              </w:rPr>
            </w:pPr>
            <w:r w:rsidRPr="00576C05">
              <w:rPr>
                <w:rFonts w:ascii="Calibri" w:eastAsia="Times New Roman" w:hAnsi="Calibri" w:cs="Calibri"/>
                <w:color w:val="000000"/>
              </w:rPr>
              <w:t>0.334</w:t>
            </w:r>
          </w:p>
        </w:tc>
        <w:tc>
          <w:tcPr>
            <w:tcW w:w="960" w:type="dxa"/>
            <w:tcBorders>
              <w:top w:val="nil"/>
              <w:left w:val="nil"/>
              <w:bottom w:val="nil"/>
              <w:right w:val="nil"/>
            </w:tcBorders>
            <w:shd w:val="clear" w:color="auto" w:fill="auto"/>
            <w:noWrap/>
            <w:vAlign w:val="bottom"/>
            <w:hideMark/>
          </w:tcPr>
          <w:p w:rsidR="00576C05" w:rsidRPr="00576C05" w:rsidRDefault="00576C05" w:rsidP="00576C05">
            <w:pPr>
              <w:spacing w:after="0" w:line="240" w:lineRule="auto"/>
              <w:rPr>
                <w:rFonts w:ascii="Calibri" w:eastAsia="Times New Roman" w:hAnsi="Calibri" w:cs="Calibri"/>
                <w:color w:val="000000"/>
              </w:rPr>
            </w:pPr>
          </w:p>
        </w:tc>
        <w:tc>
          <w:tcPr>
            <w:tcW w:w="1635" w:type="dxa"/>
            <w:tcBorders>
              <w:top w:val="nil"/>
              <w:left w:val="nil"/>
              <w:bottom w:val="nil"/>
              <w:right w:val="nil"/>
            </w:tcBorders>
            <w:shd w:val="clear" w:color="auto" w:fill="auto"/>
            <w:noWrap/>
            <w:vAlign w:val="bottom"/>
            <w:hideMark/>
          </w:tcPr>
          <w:p w:rsidR="00576C05" w:rsidRPr="00576C05" w:rsidRDefault="00576C05" w:rsidP="00576C05">
            <w:pPr>
              <w:spacing w:after="0" w:line="240" w:lineRule="auto"/>
              <w:rPr>
                <w:rFonts w:ascii="Calibri" w:eastAsia="Times New Roman" w:hAnsi="Calibri" w:cs="Calibri"/>
                <w:color w:val="000000"/>
              </w:rPr>
            </w:pPr>
          </w:p>
        </w:tc>
      </w:tr>
      <w:tr w:rsidR="00576C05" w:rsidRPr="00576C05" w:rsidTr="00576C05">
        <w:trPr>
          <w:trHeight w:val="300"/>
        </w:trPr>
        <w:tc>
          <w:tcPr>
            <w:tcW w:w="960" w:type="dxa"/>
            <w:tcBorders>
              <w:top w:val="nil"/>
              <w:left w:val="nil"/>
              <w:bottom w:val="nil"/>
              <w:right w:val="nil"/>
            </w:tcBorders>
            <w:shd w:val="clear" w:color="auto" w:fill="auto"/>
            <w:noWrap/>
            <w:vAlign w:val="bottom"/>
            <w:hideMark/>
          </w:tcPr>
          <w:p w:rsidR="00576C05" w:rsidRPr="00576C05" w:rsidRDefault="00576C05" w:rsidP="00576C05">
            <w:pPr>
              <w:spacing w:after="0" w:line="240" w:lineRule="auto"/>
              <w:jc w:val="right"/>
              <w:rPr>
                <w:rFonts w:ascii="Calibri" w:eastAsia="Times New Roman" w:hAnsi="Calibri" w:cs="Calibri"/>
                <w:color w:val="000000"/>
              </w:rPr>
            </w:pPr>
            <w:proofErr w:type="spellStart"/>
            <w:r w:rsidRPr="00576C05">
              <w:rPr>
                <w:rFonts w:ascii="Calibri" w:eastAsia="Times New Roman" w:hAnsi="Calibri" w:cs="Calibri"/>
                <w:color w:val="000000"/>
              </w:rPr>
              <w:t>ψΔθ</w:t>
            </w:r>
            <w:proofErr w:type="spellEnd"/>
            <w:r w:rsidRPr="00576C05">
              <w:rPr>
                <w:rFonts w:ascii="Calibri" w:eastAsia="Times New Roman" w:hAnsi="Calibri" w:cs="Calibri"/>
                <w:color w:val="000000"/>
              </w:rPr>
              <w:t>=</w:t>
            </w:r>
          </w:p>
        </w:tc>
        <w:tc>
          <w:tcPr>
            <w:tcW w:w="960" w:type="dxa"/>
            <w:tcBorders>
              <w:top w:val="nil"/>
              <w:left w:val="nil"/>
              <w:bottom w:val="nil"/>
              <w:right w:val="nil"/>
            </w:tcBorders>
            <w:shd w:val="clear" w:color="auto" w:fill="auto"/>
            <w:noWrap/>
            <w:vAlign w:val="bottom"/>
            <w:hideMark/>
          </w:tcPr>
          <w:p w:rsidR="00576C05" w:rsidRPr="00576C05" w:rsidRDefault="00576C05" w:rsidP="00576C05">
            <w:pPr>
              <w:spacing w:after="0" w:line="240" w:lineRule="auto"/>
              <w:rPr>
                <w:rFonts w:ascii="Calibri" w:eastAsia="Times New Roman" w:hAnsi="Calibri" w:cs="Calibri"/>
                <w:color w:val="000000"/>
              </w:rPr>
            </w:pPr>
            <w:r w:rsidRPr="00576C05">
              <w:rPr>
                <w:rFonts w:ascii="Calibri" w:eastAsia="Times New Roman" w:hAnsi="Calibri" w:cs="Calibri"/>
                <w:color w:val="000000"/>
              </w:rPr>
              <w:t>1.651</w:t>
            </w:r>
          </w:p>
        </w:tc>
        <w:tc>
          <w:tcPr>
            <w:tcW w:w="960" w:type="dxa"/>
            <w:tcBorders>
              <w:top w:val="nil"/>
              <w:left w:val="nil"/>
              <w:bottom w:val="nil"/>
              <w:right w:val="nil"/>
            </w:tcBorders>
            <w:shd w:val="clear" w:color="auto" w:fill="auto"/>
            <w:noWrap/>
            <w:vAlign w:val="bottom"/>
            <w:hideMark/>
          </w:tcPr>
          <w:p w:rsidR="00576C05" w:rsidRPr="00576C05" w:rsidRDefault="00576C05" w:rsidP="00576C05">
            <w:pPr>
              <w:spacing w:after="0" w:line="240" w:lineRule="auto"/>
              <w:rPr>
                <w:rFonts w:ascii="Calibri" w:eastAsia="Times New Roman" w:hAnsi="Calibri" w:cs="Calibri"/>
                <w:color w:val="000000"/>
              </w:rPr>
            </w:pPr>
          </w:p>
        </w:tc>
        <w:tc>
          <w:tcPr>
            <w:tcW w:w="1635" w:type="dxa"/>
            <w:tcBorders>
              <w:top w:val="nil"/>
              <w:left w:val="nil"/>
              <w:bottom w:val="nil"/>
              <w:right w:val="nil"/>
            </w:tcBorders>
            <w:shd w:val="clear" w:color="auto" w:fill="auto"/>
            <w:noWrap/>
            <w:vAlign w:val="bottom"/>
            <w:hideMark/>
          </w:tcPr>
          <w:p w:rsidR="00576C05" w:rsidRPr="00576C05" w:rsidRDefault="00576C05" w:rsidP="00576C05">
            <w:pPr>
              <w:spacing w:after="0" w:line="240" w:lineRule="auto"/>
              <w:rPr>
                <w:rFonts w:ascii="Calibri" w:eastAsia="Times New Roman" w:hAnsi="Calibri" w:cs="Calibri"/>
                <w:color w:val="000000"/>
              </w:rPr>
            </w:pPr>
          </w:p>
        </w:tc>
      </w:tr>
      <w:tr w:rsidR="00576C05" w:rsidRPr="00576C05" w:rsidTr="00576C05">
        <w:trPr>
          <w:trHeight w:val="300"/>
        </w:trPr>
        <w:tc>
          <w:tcPr>
            <w:tcW w:w="960" w:type="dxa"/>
            <w:tcBorders>
              <w:top w:val="nil"/>
              <w:left w:val="nil"/>
              <w:bottom w:val="nil"/>
              <w:right w:val="nil"/>
            </w:tcBorders>
            <w:shd w:val="clear" w:color="auto" w:fill="auto"/>
            <w:noWrap/>
            <w:vAlign w:val="bottom"/>
            <w:hideMark/>
          </w:tcPr>
          <w:p w:rsidR="00576C05" w:rsidRPr="00576C05" w:rsidRDefault="00576C05" w:rsidP="00576C0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576C05" w:rsidRPr="00576C05" w:rsidRDefault="00576C05" w:rsidP="00576C0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576C05" w:rsidRPr="00576C05" w:rsidRDefault="00576C05" w:rsidP="00576C05">
            <w:pPr>
              <w:spacing w:after="0" w:line="240" w:lineRule="auto"/>
              <w:rPr>
                <w:rFonts w:ascii="Calibri" w:eastAsia="Times New Roman" w:hAnsi="Calibri" w:cs="Calibri"/>
                <w:color w:val="000000"/>
              </w:rPr>
            </w:pPr>
          </w:p>
        </w:tc>
        <w:tc>
          <w:tcPr>
            <w:tcW w:w="1635" w:type="dxa"/>
            <w:tcBorders>
              <w:top w:val="nil"/>
              <w:left w:val="nil"/>
              <w:bottom w:val="nil"/>
              <w:right w:val="nil"/>
            </w:tcBorders>
            <w:shd w:val="clear" w:color="auto" w:fill="auto"/>
            <w:noWrap/>
            <w:vAlign w:val="bottom"/>
            <w:hideMark/>
          </w:tcPr>
          <w:p w:rsidR="00576C05" w:rsidRPr="00576C05" w:rsidRDefault="00576C05" w:rsidP="00576C05">
            <w:pPr>
              <w:spacing w:after="0" w:line="240" w:lineRule="auto"/>
              <w:rPr>
                <w:rFonts w:ascii="Calibri" w:eastAsia="Times New Roman" w:hAnsi="Calibri" w:cs="Calibri"/>
                <w:color w:val="000000"/>
              </w:rPr>
            </w:pPr>
          </w:p>
        </w:tc>
      </w:tr>
      <w:tr w:rsidR="00576C05" w:rsidRPr="00576C05" w:rsidTr="00576C0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6C05" w:rsidRPr="00576C05" w:rsidRDefault="00576C05" w:rsidP="00576C05">
            <w:pPr>
              <w:spacing w:after="0" w:line="240" w:lineRule="auto"/>
              <w:jc w:val="center"/>
              <w:rPr>
                <w:rFonts w:ascii="Calibri" w:eastAsia="Times New Roman" w:hAnsi="Calibri" w:cs="Calibri"/>
                <w:color w:val="000000"/>
              </w:rPr>
            </w:pPr>
            <w:r w:rsidRPr="00576C05">
              <w:rPr>
                <w:rFonts w:ascii="Calibri" w:eastAsia="Times New Roman" w:hAnsi="Calibri" w:cs="Calibri"/>
                <w:color w:val="000000"/>
              </w:rPr>
              <w:t>Time [</w:t>
            </w:r>
            <w:proofErr w:type="spellStart"/>
            <w:r w:rsidRPr="00576C05">
              <w:rPr>
                <w:rFonts w:ascii="Calibri" w:eastAsia="Times New Roman" w:hAnsi="Calibri" w:cs="Calibri"/>
                <w:color w:val="000000"/>
              </w:rPr>
              <w:t>hr</w:t>
            </w:r>
            <w:proofErr w:type="spellEnd"/>
            <w:r w:rsidRPr="00576C05">
              <w:rPr>
                <w:rFonts w:ascii="Calibri" w:eastAsia="Times New Roman" w:hAnsi="Calibri" w:cs="Calibri"/>
                <w:color w:val="000000"/>
              </w:rPr>
              <w: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76C05" w:rsidRPr="00576C05" w:rsidRDefault="00576C05" w:rsidP="00576C05">
            <w:pPr>
              <w:spacing w:after="0" w:line="240" w:lineRule="auto"/>
              <w:jc w:val="center"/>
              <w:rPr>
                <w:rFonts w:ascii="Calibri" w:eastAsia="Times New Roman" w:hAnsi="Calibri" w:cs="Calibri"/>
                <w:color w:val="000000"/>
              </w:rPr>
            </w:pPr>
            <w:r w:rsidRPr="00576C05">
              <w:rPr>
                <w:rFonts w:ascii="Calibri" w:eastAsia="Times New Roman" w:hAnsi="Calibri" w:cs="Calibri"/>
                <w:color w:val="000000"/>
              </w:rPr>
              <w:t>F(t) [cm]</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76C05" w:rsidRPr="00576C05" w:rsidRDefault="00576C05" w:rsidP="00576C05">
            <w:pPr>
              <w:spacing w:after="0" w:line="240" w:lineRule="auto"/>
              <w:jc w:val="center"/>
              <w:rPr>
                <w:rFonts w:ascii="Calibri" w:eastAsia="Times New Roman" w:hAnsi="Calibri" w:cs="Calibri"/>
                <w:color w:val="000000"/>
              </w:rPr>
            </w:pPr>
            <w:r w:rsidRPr="00576C05">
              <w:rPr>
                <w:rFonts w:ascii="Calibri" w:eastAsia="Times New Roman" w:hAnsi="Calibri" w:cs="Calibri"/>
                <w:color w:val="000000"/>
              </w:rPr>
              <w:t>f [cm/</w:t>
            </w:r>
            <w:proofErr w:type="spellStart"/>
            <w:r w:rsidRPr="00576C05">
              <w:rPr>
                <w:rFonts w:ascii="Calibri" w:eastAsia="Times New Roman" w:hAnsi="Calibri" w:cs="Calibri"/>
                <w:color w:val="000000"/>
              </w:rPr>
              <w:t>hr</w:t>
            </w:r>
            <w:proofErr w:type="spellEnd"/>
            <w:r w:rsidRPr="00576C05">
              <w:rPr>
                <w:rFonts w:ascii="Calibri" w:eastAsia="Times New Roman" w:hAnsi="Calibri" w:cs="Calibri"/>
                <w:color w:val="000000"/>
              </w:rPr>
              <w:t>]</w:t>
            </w:r>
          </w:p>
        </w:tc>
        <w:tc>
          <w:tcPr>
            <w:tcW w:w="1635" w:type="dxa"/>
            <w:tcBorders>
              <w:top w:val="single" w:sz="4" w:space="0" w:color="auto"/>
              <w:left w:val="nil"/>
              <w:bottom w:val="single" w:sz="4" w:space="0" w:color="auto"/>
              <w:right w:val="single" w:sz="4" w:space="0" w:color="auto"/>
            </w:tcBorders>
            <w:shd w:val="clear" w:color="auto" w:fill="auto"/>
            <w:noWrap/>
            <w:vAlign w:val="bottom"/>
            <w:hideMark/>
          </w:tcPr>
          <w:p w:rsidR="00576C05" w:rsidRPr="00576C05" w:rsidRDefault="00576C05" w:rsidP="00576C05">
            <w:pPr>
              <w:spacing w:after="0" w:line="240" w:lineRule="auto"/>
              <w:jc w:val="center"/>
              <w:rPr>
                <w:rFonts w:ascii="Calibri" w:eastAsia="Times New Roman" w:hAnsi="Calibri" w:cs="Calibri"/>
                <w:color w:val="000000"/>
              </w:rPr>
            </w:pPr>
            <w:r w:rsidRPr="00576C05">
              <w:rPr>
                <w:rFonts w:ascii="Calibri" w:eastAsia="Times New Roman" w:hAnsi="Calibri" w:cs="Calibri"/>
                <w:color w:val="000000"/>
              </w:rPr>
              <w:t>Depth of infiltration [cm]</w:t>
            </w:r>
          </w:p>
        </w:tc>
      </w:tr>
      <w:tr w:rsidR="00576C05" w:rsidRPr="00576C05" w:rsidTr="00576C0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76C05" w:rsidRPr="00576C05" w:rsidRDefault="00576C05" w:rsidP="00576C05">
            <w:pPr>
              <w:spacing w:after="0" w:line="240" w:lineRule="auto"/>
              <w:jc w:val="right"/>
              <w:rPr>
                <w:rFonts w:ascii="Calibri" w:eastAsia="Times New Roman" w:hAnsi="Calibri" w:cs="Calibri"/>
                <w:color w:val="000000"/>
              </w:rPr>
            </w:pPr>
            <w:r w:rsidRPr="00576C05">
              <w:rPr>
                <w:rFonts w:ascii="Calibri" w:eastAsia="Times New Roman" w:hAnsi="Calibri" w:cs="Calibr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576C05" w:rsidRPr="00576C05" w:rsidRDefault="00576C05" w:rsidP="00576C05">
            <w:pPr>
              <w:spacing w:after="0" w:line="240" w:lineRule="auto"/>
              <w:jc w:val="right"/>
              <w:rPr>
                <w:rFonts w:ascii="Calibri" w:eastAsia="Times New Roman" w:hAnsi="Calibri" w:cs="Calibri"/>
                <w:color w:val="000000"/>
              </w:rPr>
            </w:pPr>
            <w:r w:rsidRPr="00576C05">
              <w:rPr>
                <w:rFonts w:ascii="Calibri" w:eastAsia="Times New Roman" w:hAnsi="Calibri" w:cs="Calibri"/>
                <w:color w:val="000000"/>
              </w:rPr>
              <w:t>0.00</w:t>
            </w:r>
          </w:p>
        </w:tc>
        <w:tc>
          <w:tcPr>
            <w:tcW w:w="960" w:type="dxa"/>
            <w:tcBorders>
              <w:top w:val="nil"/>
              <w:left w:val="nil"/>
              <w:bottom w:val="single" w:sz="4" w:space="0" w:color="auto"/>
              <w:right w:val="single" w:sz="4" w:space="0" w:color="auto"/>
            </w:tcBorders>
            <w:shd w:val="clear" w:color="auto" w:fill="auto"/>
            <w:noWrap/>
            <w:vAlign w:val="bottom"/>
            <w:hideMark/>
          </w:tcPr>
          <w:p w:rsidR="00576C05" w:rsidRPr="00576C05" w:rsidRDefault="002777A8" w:rsidP="00576C05">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c>
          <w:tcPr>
            <w:tcW w:w="1635" w:type="dxa"/>
            <w:tcBorders>
              <w:top w:val="nil"/>
              <w:left w:val="nil"/>
              <w:bottom w:val="single" w:sz="4" w:space="0" w:color="auto"/>
              <w:right w:val="single" w:sz="4" w:space="0" w:color="auto"/>
            </w:tcBorders>
            <w:shd w:val="clear" w:color="auto" w:fill="auto"/>
            <w:noWrap/>
            <w:vAlign w:val="bottom"/>
            <w:hideMark/>
          </w:tcPr>
          <w:p w:rsidR="00576C05" w:rsidRPr="00576C05" w:rsidRDefault="00576C05" w:rsidP="00576C05">
            <w:pPr>
              <w:spacing w:after="0" w:line="240" w:lineRule="auto"/>
              <w:jc w:val="right"/>
              <w:rPr>
                <w:rFonts w:ascii="Calibri" w:eastAsia="Times New Roman" w:hAnsi="Calibri" w:cs="Calibri"/>
                <w:color w:val="000000"/>
              </w:rPr>
            </w:pPr>
            <w:r w:rsidRPr="00576C05">
              <w:rPr>
                <w:rFonts w:ascii="Calibri" w:eastAsia="Times New Roman" w:hAnsi="Calibri" w:cs="Calibri"/>
                <w:color w:val="000000"/>
              </w:rPr>
              <w:t>0.00</w:t>
            </w:r>
          </w:p>
        </w:tc>
      </w:tr>
      <w:tr w:rsidR="00576C05" w:rsidRPr="00576C05" w:rsidTr="00576C0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76C05" w:rsidRPr="00576C05" w:rsidRDefault="00576C05" w:rsidP="00576C05">
            <w:pPr>
              <w:spacing w:after="0" w:line="240" w:lineRule="auto"/>
              <w:jc w:val="right"/>
              <w:rPr>
                <w:rFonts w:ascii="Calibri" w:eastAsia="Times New Roman" w:hAnsi="Calibri" w:cs="Calibri"/>
                <w:color w:val="000000"/>
              </w:rPr>
            </w:pPr>
            <w:r w:rsidRPr="00576C05">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rsidR="00576C05" w:rsidRPr="00576C05" w:rsidRDefault="00576C05" w:rsidP="00576C05">
            <w:pPr>
              <w:spacing w:after="0" w:line="240" w:lineRule="auto"/>
              <w:jc w:val="right"/>
              <w:rPr>
                <w:rFonts w:ascii="Calibri" w:eastAsia="Times New Roman" w:hAnsi="Calibri" w:cs="Calibri"/>
                <w:color w:val="000000"/>
              </w:rPr>
            </w:pPr>
            <w:r w:rsidRPr="00576C05">
              <w:rPr>
                <w:rFonts w:ascii="Calibri" w:eastAsia="Times New Roman" w:hAnsi="Calibri" w:cs="Calibri"/>
                <w:color w:val="000000"/>
              </w:rPr>
              <w:t>15.78</w:t>
            </w:r>
          </w:p>
        </w:tc>
        <w:tc>
          <w:tcPr>
            <w:tcW w:w="960" w:type="dxa"/>
            <w:tcBorders>
              <w:top w:val="nil"/>
              <w:left w:val="nil"/>
              <w:bottom w:val="single" w:sz="4" w:space="0" w:color="auto"/>
              <w:right w:val="single" w:sz="4" w:space="0" w:color="auto"/>
            </w:tcBorders>
            <w:shd w:val="clear" w:color="auto" w:fill="auto"/>
            <w:noWrap/>
            <w:vAlign w:val="bottom"/>
            <w:hideMark/>
          </w:tcPr>
          <w:p w:rsidR="00576C05" w:rsidRPr="00576C05" w:rsidRDefault="00576C05" w:rsidP="00576C05">
            <w:pPr>
              <w:spacing w:after="0" w:line="240" w:lineRule="auto"/>
              <w:jc w:val="right"/>
              <w:rPr>
                <w:rFonts w:ascii="Calibri" w:eastAsia="Times New Roman" w:hAnsi="Calibri" w:cs="Calibri"/>
                <w:color w:val="000000"/>
              </w:rPr>
            </w:pPr>
            <w:r w:rsidRPr="00576C05">
              <w:rPr>
                <w:rFonts w:ascii="Calibri" w:eastAsia="Times New Roman" w:hAnsi="Calibri" w:cs="Calibri"/>
                <w:color w:val="000000"/>
              </w:rPr>
              <w:t>13.13</w:t>
            </w:r>
          </w:p>
        </w:tc>
        <w:tc>
          <w:tcPr>
            <w:tcW w:w="1635" w:type="dxa"/>
            <w:tcBorders>
              <w:top w:val="nil"/>
              <w:left w:val="nil"/>
              <w:bottom w:val="single" w:sz="4" w:space="0" w:color="auto"/>
              <w:right w:val="single" w:sz="4" w:space="0" w:color="auto"/>
            </w:tcBorders>
            <w:shd w:val="clear" w:color="auto" w:fill="auto"/>
            <w:noWrap/>
            <w:vAlign w:val="bottom"/>
            <w:hideMark/>
          </w:tcPr>
          <w:p w:rsidR="00576C05" w:rsidRPr="00576C05" w:rsidRDefault="00576C05" w:rsidP="00576C05">
            <w:pPr>
              <w:spacing w:after="0" w:line="240" w:lineRule="auto"/>
              <w:jc w:val="right"/>
              <w:rPr>
                <w:rFonts w:ascii="Calibri" w:eastAsia="Times New Roman" w:hAnsi="Calibri" w:cs="Calibri"/>
                <w:color w:val="000000"/>
              </w:rPr>
            </w:pPr>
            <w:r w:rsidRPr="00576C05">
              <w:rPr>
                <w:rFonts w:ascii="Calibri" w:eastAsia="Times New Roman" w:hAnsi="Calibri" w:cs="Calibri"/>
                <w:color w:val="000000"/>
              </w:rPr>
              <w:t>47.31</w:t>
            </w:r>
          </w:p>
        </w:tc>
      </w:tr>
      <w:tr w:rsidR="00576C05" w:rsidRPr="00576C05" w:rsidTr="00576C0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76C05" w:rsidRPr="00576C05" w:rsidRDefault="00576C05" w:rsidP="00576C05">
            <w:pPr>
              <w:spacing w:after="0" w:line="240" w:lineRule="auto"/>
              <w:jc w:val="right"/>
              <w:rPr>
                <w:rFonts w:ascii="Calibri" w:eastAsia="Times New Roman" w:hAnsi="Calibri" w:cs="Calibri"/>
                <w:color w:val="000000"/>
              </w:rPr>
            </w:pPr>
            <w:r w:rsidRPr="00576C05">
              <w:rPr>
                <w:rFonts w:ascii="Calibri" w:eastAsia="Times New Roman" w:hAnsi="Calibri" w:cs="Calibri"/>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rsidR="00576C05" w:rsidRPr="00576C05" w:rsidRDefault="00576C05" w:rsidP="00576C05">
            <w:pPr>
              <w:spacing w:after="0" w:line="240" w:lineRule="auto"/>
              <w:jc w:val="right"/>
              <w:rPr>
                <w:rFonts w:ascii="Calibri" w:eastAsia="Times New Roman" w:hAnsi="Calibri" w:cs="Calibri"/>
                <w:color w:val="000000"/>
              </w:rPr>
            </w:pPr>
            <w:r w:rsidRPr="00576C05">
              <w:rPr>
                <w:rFonts w:ascii="Calibri" w:eastAsia="Times New Roman" w:hAnsi="Calibri" w:cs="Calibri"/>
                <w:color w:val="000000"/>
              </w:rPr>
              <w:t>28.58</w:t>
            </w:r>
          </w:p>
        </w:tc>
        <w:tc>
          <w:tcPr>
            <w:tcW w:w="960" w:type="dxa"/>
            <w:tcBorders>
              <w:top w:val="nil"/>
              <w:left w:val="nil"/>
              <w:bottom w:val="single" w:sz="4" w:space="0" w:color="auto"/>
              <w:right w:val="single" w:sz="4" w:space="0" w:color="auto"/>
            </w:tcBorders>
            <w:shd w:val="clear" w:color="auto" w:fill="auto"/>
            <w:noWrap/>
            <w:vAlign w:val="bottom"/>
            <w:hideMark/>
          </w:tcPr>
          <w:p w:rsidR="00576C05" w:rsidRPr="00576C05" w:rsidRDefault="00576C05" w:rsidP="00576C05">
            <w:pPr>
              <w:spacing w:after="0" w:line="240" w:lineRule="auto"/>
              <w:jc w:val="right"/>
              <w:rPr>
                <w:rFonts w:ascii="Calibri" w:eastAsia="Times New Roman" w:hAnsi="Calibri" w:cs="Calibri"/>
                <w:color w:val="000000"/>
              </w:rPr>
            </w:pPr>
            <w:r w:rsidRPr="00576C05">
              <w:rPr>
                <w:rFonts w:ascii="Calibri" w:eastAsia="Times New Roman" w:hAnsi="Calibri" w:cs="Calibri"/>
                <w:color w:val="000000"/>
              </w:rPr>
              <w:t>12.58</w:t>
            </w:r>
          </w:p>
        </w:tc>
        <w:tc>
          <w:tcPr>
            <w:tcW w:w="1635" w:type="dxa"/>
            <w:tcBorders>
              <w:top w:val="nil"/>
              <w:left w:val="nil"/>
              <w:bottom w:val="single" w:sz="4" w:space="0" w:color="auto"/>
              <w:right w:val="single" w:sz="4" w:space="0" w:color="auto"/>
            </w:tcBorders>
            <w:shd w:val="clear" w:color="auto" w:fill="auto"/>
            <w:noWrap/>
            <w:vAlign w:val="bottom"/>
            <w:hideMark/>
          </w:tcPr>
          <w:p w:rsidR="00576C05" w:rsidRPr="00576C05" w:rsidRDefault="00576C05" w:rsidP="00576C05">
            <w:pPr>
              <w:spacing w:after="0" w:line="240" w:lineRule="auto"/>
              <w:jc w:val="right"/>
              <w:rPr>
                <w:rFonts w:ascii="Calibri" w:eastAsia="Times New Roman" w:hAnsi="Calibri" w:cs="Calibri"/>
                <w:color w:val="000000"/>
              </w:rPr>
            </w:pPr>
            <w:r w:rsidRPr="00576C05">
              <w:rPr>
                <w:rFonts w:ascii="Calibri" w:eastAsia="Times New Roman" w:hAnsi="Calibri" w:cs="Calibri"/>
                <w:color w:val="000000"/>
              </w:rPr>
              <w:t>85.67</w:t>
            </w:r>
          </w:p>
        </w:tc>
      </w:tr>
      <w:tr w:rsidR="00576C05" w:rsidRPr="00576C05" w:rsidTr="00576C0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76C05" w:rsidRPr="00576C05" w:rsidRDefault="00576C05" w:rsidP="00576C05">
            <w:pPr>
              <w:spacing w:after="0" w:line="240" w:lineRule="auto"/>
              <w:jc w:val="right"/>
              <w:rPr>
                <w:rFonts w:ascii="Calibri" w:eastAsia="Times New Roman" w:hAnsi="Calibri" w:cs="Calibri"/>
                <w:color w:val="000000"/>
              </w:rPr>
            </w:pPr>
            <w:r w:rsidRPr="00576C05">
              <w:rPr>
                <w:rFonts w:ascii="Calibri" w:eastAsia="Times New Roman" w:hAnsi="Calibri" w:cs="Calibri"/>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576C05" w:rsidRPr="00576C05" w:rsidRDefault="00576C05" w:rsidP="00576C05">
            <w:pPr>
              <w:spacing w:after="0" w:line="240" w:lineRule="auto"/>
              <w:jc w:val="right"/>
              <w:rPr>
                <w:rFonts w:ascii="Calibri" w:eastAsia="Times New Roman" w:hAnsi="Calibri" w:cs="Calibri"/>
                <w:color w:val="000000"/>
              </w:rPr>
            </w:pPr>
            <w:r w:rsidRPr="00576C05">
              <w:rPr>
                <w:rFonts w:ascii="Calibri" w:eastAsia="Times New Roman" w:hAnsi="Calibri" w:cs="Calibri"/>
                <w:color w:val="000000"/>
              </w:rPr>
              <w:t>41.04</w:t>
            </w:r>
          </w:p>
        </w:tc>
        <w:tc>
          <w:tcPr>
            <w:tcW w:w="960" w:type="dxa"/>
            <w:tcBorders>
              <w:top w:val="nil"/>
              <w:left w:val="nil"/>
              <w:bottom w:val="single" w:sz="4" w:space="0" w:color="auto"/>
              <w:right w:val="single" w:sz="4" w:space="0" w:color="auto"/>
            </w:tcBorders>
            <w:shd w:val="clear" w:color="auto" w:fill="auto"/>
            <w:noWrap/>
            <w:vAlign w:val="bottom"/>
            <w:hideMark/>
          </w:tcPr>
          <w:p w:rsidR="00576C05" w:rsidRPr="00576C05" w:rsidRDefault="00576C05" w:rsidP="00576C05">
            <w:pPr>
              <w:spacing w:after="0" w:line="240" w:lineRule="auto"/>
              <w:jc w:val="right"/>
              <w:rPr>
                <w:rFonts w:ascii="Calibri" w:eastAsia="Times New Roman" w:hAnsi="Calibri" w:cs="Calibri"/>
                <w:color w:val="000000"/>
              </w:rPr>
            </w:pPr>
            <w:r w:rsidRPr="00576C05">
              <w:rPr>
                <w:rFonts w:ascii="Calibri" w:eastAsia="Times New Roman" w:hAnsi="Calibri" w:cs="Calibri"/>
                <w:color w:val="000000"/>
              </w:rPr>
              <w:t>12.37</w:t>
            </w:r>
          </w:p>
        </w:tc>
        <w:tc>
          <w:tcPr>
            <w:tcW w:w="1635" w:type="dxa"/>
            <w:tcBorders>
              <w:top w:val="nil"/>
              <w:left w:val="nil"/>
              <w:bottom w:val="single" w:sz="4" w:space="0" w:color="auto"/>
              <w:right w:val="single" w:sz="4" w:space="0" w:color="auto"/>
            </w:tcBorders>
            <w:shd w:val="clear" w:color="auto" w:fill="auto"/>
            <w:noWrap/>
            <w:vAlign w:val="bottom"/>
            <w:hideMark/>
          </w:tcPr>
          <w:p w:rsidR="00576C05" w:rsidRPr="00576C05" w:rsidRDefault="00576C05" w:rsidP="00576C05">
            <w:pPr>
              <w:spacing w:after="0" w:line="240" w:lineRule="auto"/>
              <w:jc w:val="right"/>
              <w:rPr>
                <w:rFonts w:ascii="Calibri" w:eastAsia="Times New Roman" w:hAnsi="Calibri" w:cs="Calibri"/>
                <w:color w:val="000000"/>
              </w:rPr>
            </w:pPr>
            <w:r w:rsidRPr="00576C05">
              <w:rPr>
                <w:rFonts w:ascii="Calibri" w:eastAsia="Times New Roman" w:hAnsi="Calibri" w:cs="Calibri"/>
                <w:color w:val="000000"/>
              </w:rPr>
              <w:t>123.02</w:t>
            </w:r>
          </w:p>
        </w:tc>
      </w:tr>
      <w:tr w:rsidR="00576C05" w:rsidRPr="00576C05" w:rsidTr="00576C0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76C05" w:rsidRPr="00576C05" w:rsidRDefault="00576C05" w:rsidP="00576C05">
            <w:pPr>
              <w:spacing w:after="0" w:line="240" w:lineRule="auto"/>
              <w:jc w:val="right"/>
              <w:rPr>
                <w:rFonts w:ascii="Calibri" w:eastAsia="Times New Roman" w:hAnsi="Calibri" w:cs="Calibri"/>
                <w:color w:val="000000"/>
              </w:rPr>
            </w:pPr>
            <w:r w:rsidRPr="00576C05">
              <w:rPr>
                <w:rFonts w:ascii="Calibri" w:eastAsia="Times New Roman" w:hAnsi="Calibri" w:cs="Calibri"/>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576C05" w:rsidRPr="00576C05" w:rsidRDefault="00576C05" w:rsidP="00576C05">
            <w:pPr>
              <w:spacing w:after="0" w:line="240" w:lineRule="auto"/>
              <w:jc w:val="right"/>
              <w:rPr>
                <w:rFonts w:ascii="Calibri" w:eastAsia="Times New Roman" w:hAnsi="Calibri" w:cs="Calibri"/>
                <w:color w:val="000000"/>
              </w:rPr>
            </w:pPr>
            <w:r w:rsidRPr="00576C05">
              <w:rPr>
                <w:rFonts w:ascii="Calibri" w:eastAsia="Times New Roman" w:hAnsi="Calibri" w:cs="Calibri"/>
                <w:color w:val="000000"/>
              </w:rPr>
              <w:t>53.35</w:t>
            </w:r>
          </w:p>
        </w:tc>
        <w:tc>
          <w:tcPr>
            <w:tcW w:w="960" w:type="dxa"/>
            <w:tcBorders>
              <w:top w:val="nil"/>
              <w:left w:val="nil"/>
              <w:bottom w:val="single" w:sz="4" w:space="0" w:color="auto"/>
              <w:right w:val="single" w:sz="4" w:space="0" w:color="auto"/>
            </w:tcBorders>
            <w:shd w:val="clear" w:color="auto" w:fill="auto"/>
            <w:noWrap/>
            <w:vAlign w:val="bottom"/>
            <w:hideMark/>
          </w:tcPr>
          <w:p w:rsidR="00576C05" w:rsidRPr="00576C05" w:rsidRDefault="00576C05" w:rsidP="00576C05">
            <w:pPr>
              <w:spacing w:after="0" w:line="240" w:lineRule="auto"/>
              <w:jc w:val="right"/>
              <w:rPr>
                <w:rFonts w:ascii="Calibri" w:eastAsia="Times New Roman" w:hAnsi="Calibri" w:cs="Calibri"/>
                <w:color w:val="000000"/>
              </w:rPr>
            </w:pPr>
            <w:r w:rsidRPr="00576C05">
              <w:rPr>
                <w:rFonts w:ascii="Calibri" w:eastAsia="Times New Roman" w:hAnsi="Calibri" w:cs="Calibri"/>
                <w:color w:val="000000"/>
              </w:rPr>
              <w:t>12.26</w:t>
            </w:r>
          </w:p>
        </w:tc>
        <w:tc>
          <w:tcPr>
            <w:tcW w:w="1635" w:type="dxa"/>
            <w:tcBorders>
              <w:top w:val="nil"/>
              <w:left w:val="nil"/>
              <w:bottom w:val="single" w:sz="4" w:space="0" w:color="auto"/>
              <w:right w:val="single" w:sz="4" w:space="0" w:color="auto"/>
            </w:tcBorders>
            <w:shd w:val="clear" w:color="auto" w:fill="auto"/>
            <w:noWrap/>
            <w:vAlign w:val="bottom"/>
            <w:hideMark/>
          </w:tcPr>
          <w:p w:rsidR="00576C05" w:rsidRPr="00576C05" w:rsidRDefault="00576C05" w:rsidP="00576C05">
            <w:pPr>
              <w:spacing w:after="0" w:line="240" w:lineRule="auto"/>
              <w:jc w:val="right"/>
              <w:rPr>
                <w:rFonts w:ascii="Calibri" w:eastAsia="Times New Roman" w:hAnsi="Calibri" w:cs="Calibri"/>
                <w:color w:val="000000"/>
              </w:rPr>
            </w:pPr>
            <w:r w:rsidRPr="00576C05">
              <w:rPr>
                <w:rFonts w:ascii="Calibri" w:eastAsia="Times New Roman" w:hAnsi="Calibri" w:cs="Calibri"/>
                <w:color w:val="000000"/>
              </w:rPr>
              <w:t>159.92</w:t>
            </w:r>
          </w:p>
        </w:tc>
      </w:tr>
      <w:tr w:rsidR="00576C05" w:rsidRPr="00576C05" w:rsidTr="00576C0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76C05" w:rsidRPr="00576C05" w:rsidRDefault="00576C05" w:rsidP="00576C05">
            <w:pPr>
              <w:spacing w:after="0" w:line="240" w:lineRule="auto"/>
              <w:jc w:val="right"/>
              <w:rPr>
                <w:rFonts w:ascii="Calibri" w:eastAsia="Times New Roman" w:hAnsi="Calibri" w:cs="Calibri"/>
                <w:color w:val="000000"/>
              </w:rPr>
            </w:pPr>
            <w:r w:rsidRPr="00576C05">
              <w:rPr>
                <w:rFonts w:ascii="Calibri" w:eastAsia="Times New Roman" w:hAnsi="Calibri" w:cs="Calibri"/>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576C05" w:rsidRPr="00576C05" w:rsidRDefault="00576C05" w:rsidP="00576C05">
            <w:pPr>
              <w:spacing w:after="0" w:line="240" w:lineRule="auto"/>
              <w:jc w:val="right"/>
              <w:rPr>
                <w:rFonts w:ascii="Calibri" w:eastAsia="Times New Roman" w:hAnsi="Calibri" w:cs="Calibri"/>
                <w:color w:val="000000"/>
              </w:rPr>
            </w:pPr>
            <w:r w:rsidRPr="00576C05">
              <w:rPr>
                <w:rFonts w:ascii="Calibri" w:eastAsia="Times New Roman" w:hAnsi="Calibri" w:cs="Calibri"/>
                <w:color w:val="000000"/>
              </w:rPr>
              <w:t>65.57</w:t>
            </w:r>
          </w:p>
        </w:tc>
        <w:tc>
          <w:tcPr>
            <w:tcW w:w="960" w:type="dxa"/>
            <w:tcBorders>
              <w:top w:val="nil"/>
              <w:left w:val="nil"/>
              <w:bottom w:val="single" w:sz="4" w:space="0" w:color="auto"/>
              <w:right w:val="single" w:sz="4" w:space="0" w:color="auto"/>
            </w:tcBorders>
            <w:shd w:val="clear" w:color="auto" w:fill="auto"/>
            <w:noWrap/>
            <w:vAlign w:val="bottom"/>
            <w:hideMark/>
          </w:tcPr>
          <w:p w:rsidR="00576C05" w:rsidRPr="00576C05" w:rsidRDefault="00576C05" w:rsidP="00576C05">
            <w:pPr>
              <w:spacing w:after="0" w:line="240" w:lineRule="auto"/>
              <w:jc w:val="right"/>
              <w:rPr>
                <w:rFonts w:ascii="Calibri" w:eastAsia="Times New Roman" w:hAnsi="Calibri" w:cs="Calibri"/>
                <w:color w:val="000000"/>
              </w:rPr>
            </w:pPr>
            <w:r w:rsidRPr="00576C05">
              <w:rPr>
                <w:rFonts w:ascii="Calibri" w:eastAsia="Times New Roman" w:hAnsi="Calibri" w:cs="Calibri"/>
                <w:color w:val="000000"/>
              </w:rPr>
              <w:t>12.19</w:t>
            </w:r>
          </w:p>
        </w:tc>
        <w:tc>
          <w:tcPr>
            <w:tcW w:w="1635" w:type="dxa"/>
            <w:tcBorders>
              <w:top w:val="nil"/>
              <w:left w:val="nil"/>
              <w:bottom w:val="single" w:sz="4" w:space="0" w:color="auto"/>
              <w:right w:val="single" w:sz="4" w:space="0" w:color="auto"/>
            </w:tcBorders>
            <w:shd w:val="clear" w:color="auto" w:fill="auto"/>
            <w:noWrap/>
            <w:vAlign w:val="bottom"/>
            <w:hideMark/>
          </w:tcPr>
          <w:p w:rsidR="00576C05" w:rsidRPr="00576C05" w:rsidRDefault="00576C05" w:rsidP="00576C05">
            <w:pPr>
              <w:spacing w:after="0" w:line="240" w:lineRule="auto"/>
              <w:jc w:val="right"/>
              <w:rPr>
                <w:rFonts w:ascii="Calibri" w:eastAsia="Times New Roman" w:hAnsi="Calibri" w:cs="Calibri"/>
                <w:color w:val="000000"/>
              </w:rPr>
            </w:pPr>
            <w:r w:rsidRPr="00576C05">
              <w:rPr>
                <w:rFonts w:ascii="Calibri" w:eastAsia="Times New Roman" w:hAnsi="Calibri" w:cs="Calibri"/>
                <w:color w:val="000000"/>
              </w:rPr>
              <w:t>196.55</w:t>
            </w:r>
          </w:p>
        </w:tc>
      </w:tr>
    </w:tbl>
    <w:p w:rsidR="00B8472E" w:rsidRDefault="00B8472E">
      <w:pPr>
        <w:pStyle w:val="ListParagraph"/>
        <w:ind w:left="0"/>
        <w:rPr>
          <w:rFonts w:eastAsiaTheme="minorEastAsia"/>
        </w:rPr>
      </w:pPr>
    </w:p>
    <w:p w:rsidR="00576C05" w:rsidRDefault="00576C05">
      <w:pPr>
        <w:pStyle w:val="ListParagraph"/>
        <w:ind w:left="0"/>
        <w:rPr>
          <w:rFonts w:eastAsiaTheme="minorEastAsia"/>
        </w:rPr>
      </w:pPr>
    </w:p>
    <w:tbl>
      <w:tblPr>
        <w:tblW w:w="4515" w:type="dxa"/>
        <w:tblInd w:w="93" w:type="dxa"/>
        <w:tblLook w:val="04A0" w:firstRow="1" w:lastRow="0" w:firstColumn="1" w:lastColumn="0" w:noHBand="0" w:noVBand="1"/>
      </w:tblPr>
      <w:tblGrid>
        <w:gridCol w:w="1185"/>
        <w:gridCol w:w="735"/>
        <w:gridCol w:w="960"/>
        <w:gridCol w:w="1635"/>
      </w:tblGrid>
      <w:tr w:rsidR="00576C05" w:rsidRPr="00576C05" w:rsidTr="00576C05">
        <w:trPr>
          <w:trHeight w:val="300"/>
        </w:trPr>
        <w:tc>
          <w:tcPr>
            <w:tcW w:w="1185" w:type="dxa"/>
            <w:tcBorders>
              <w:top w:val="nil"/>
              <w:left w:val="nil"/>
              <w:bottom w:val="nil"/>
              <w:right w:val="nil"/>
            </w:tcBorders>
            <w:shd w:val="clear" w:color="auto" w:fill="auto"/>
            <w:noWrap/>
            <w:vAlign w:val="bottom"/>
            <w:hideMark/>
          </w:tcPr>
          <w:p w:rsidR="00576C05" w:rsidRPr="00576C05" w:rsidRDefault="00576C05" w:rsidP="00576C05">
            <w:pPr>
              <w:spacing w:after="0" w:line="240" w:lineRule="auto"/>
              <w:jc w:val="right"/>
              <w:rPr>
                <w:rFonts w:ascii="Calibri" w:eastAsia="Times New Roman" w:hAnsi="Calibri" w:cs="Calibri"/>
                <w:color w:val="000000"/>
              </w:rPr>
            </w:pPr>
            <w:r w:rsidRPr="00576C05">
              <w:rPr>
                <w:rFonts w:ascii="Calibri" w:eastAsia="Times New Roman" w:hAnsi="Calibri" w:cs="Calibri"/>
                <w:color w:val="000000"/>
              </w:rPr>
              <w:t>Silt loam</w:t>
            </w:r>
          </w:p>
        </w:tc>
        <w:tc>
          <w:tcPr>
            <w:tcW w:w="735" w:type="dxa"/>
            <w:tcBorders>
              <w:top w:val="nil"/>
              <w:left w:val="nil"/>
              <w:bottom w:val="nil"/>
              <w:right w:val="nil"/>
            </w:tcBorders>
            <w:shd w:val="clear" w:color="auto" w:fill="auto"/>
            <w:noWrap/>
            <w:vAlign w:val="bottom"/>
            <w:hideMark/>
          </w:tcPr>
          <w:p w:rsidR="00576C05" w:rsidRPr="00576C05" w:rsidRDefault="00576C05" w:rsidP="00576C0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576C05" w:rsidRPr="00576C05" w:rsidRDefault="00576C05" w:rsidP="00576C05">
            <w:pPr>
              <w:spacing w:after="0" w:line="240" w:lineRule="auto"/>
              <w:rPr>
                <w:rFonts w:ascii="Calibri" w:eastAsia="Times New Roman" w:hAnsi="Calibri" w:cs="Calibri"/>
                <w:color w:val="000000"/>
              </w:rPr>
            </w:pPr>
          </w:p>
        </w:tc>
        <w:tc>
          <w:tcPr>
            <w:tcW w:w="1635" w:type="dxa"/>
            <w:tcBorders>
              <w:top w:val="nil"/>
              <w:left w:val="nil"/>
              <w:bottom w:val="nil"/>
              <w:right w:val="nil"/>
            </w:tcBorders>
            <w:shd w:val="clear" w:color="auto" w:fill="auto"/>
            <w:noWrap/>
            <w:vAlign w:val="bottom"/>
            <w:hideMark/>
          </w:tcPr>
          <w:p w:rsidR="00576C05" w:rsidRPr="00576C05" w:rsidRDefault="00576C05" w:rsidP="00576C05">
            <w:pPr>
              <w:spacing w:after="0" w:line="240" w:lineRule="auto"/>
              <w:rPr>
                <w:rFonts w:ascii="Calibri" w:eastAsia="Times New Roman" w:hAnsi="Calibri" w:cs="Calibri"/>
                <w:color w:val="000000"/>
              </w:rPr>
            </w:pPr>
          </w:p>
        </w:tc>
      </w:tr>
      <w:tr w:rsidR="00576C05" w:rsidRPr="00576C05" w:rsidTr="00576C05">
        <w:trPr>
          <w:trHeight w:val="300"/>
        </w:trPr>
        <w:tc>
          <w:tcPr>
            <w:tcW w:w="1185" w:type="dxa"/>
            <w:tcBorders>
              <w:top w:val="nil"/>
              <w:left w:val="nil"/>
              <w:bottom w:val="nil"/>
              <w:right w:val="nil"/>
            </w:tcBorders>
            <w:shd w:val="clear" w:color="auto" w:fill="auto"/>
            <w:noWrap/>
            <w:vAlign w:val="bottom"/>
            <w:hideMark/>
          </w:tcPr>
          <w:p w:rsidR="00576C05" w:rsidRPr="00576C05" w:rsidRDefault="00576C05" w:rsidP="00576C05">
            <w:pPr>
              <w:spacing w:after="0" w:line="240" w:lineRule="auto"/>
              <w:jc w:val="right"/>
              <w:rPr>
                <w:rFonts w:ascii="Calibri" w:eastAsia="Times New Roman" w:hAnsi="Calibri" w:cs="Calibri"/>
                <w:color w:val="000000"/>
              </w:rPr>
            </w:pPr>
            <w:proofErr w:type="spellStart"/>
            <w:r w:rsidRPr="00576C05">
              <w:rPr>
                <w:rFonts w:ascii="Calibri" w:eastAsia="Times New Roman" w:hAnsi="Calibri" w:cs="Calibri"/>
                <w:color w:val="000000"/>
              </w:rPr>
              <w:t>Δθ</w:t>
            </w:r>
            <w:proofErr w:type="spellEnd"/>
            <w:r w:rsidRPr="00576C05">
              <w:rPr>
                <w:rFonts w:ascii="Calibri" w:eastAsia="Times New Roman" w:hAnsi="Calibri" w:cs="Calibri"/>
                <w:color w:val="000000"/>
              </w:rPr>
              <w:t>=</w:t>
            </w:r>
          </w:p>
        </w:tc>
        <w:tc>
          <w:tcPr>
            <w:tcW w:w="735" w:type="dxa"/>
            <w:tcBorders>
              <w:top w:val="nil"/>
              <w:left w:val="nil"/>
              <w:bottom w:val="nil"/>
              <w:right w:val="nil"/>
            </w:tcBorders>
            <w:shd w:val="clear" w:color="auto" w:fill="auto"/>
            <w:noWrap/>
            <w:vAlign w:val="bottom"/>
            <w:hideMark/>
          </w:tcPr>
          <w:p w:rsidR="00576C05" w:rsidRPr="00576C05" w:rsidRDefault="00576C05" w:rsidP="00576C05">
            <w:pPr>
              <w:spacing w:after="0" w:line="240" w:lineRule="auto"/>
              <w:rPr>
                <w:rFonts w:ascii="Calibri" w:eastAsia="Times New Roman" w:hAnsi="Calibri" w:cs="Calibri"/>
                <w:color w:val="000000"/>
              </w:rPr>
            </w:pPr>
            <w:r w:rsidRPr="00576C05">
              <w:rPr>
                <w:rFonts w:ascii="Calibri" w:eastAsia="Times New Roman" w:hAnsi="Calibri" w:cs="Calibri"/>
                <w:color w:val="000000"/>
              </w:rPr>
              <w:t>0.389</w:t>
            </w:r>
          </w:p>
        </w:tc>
        <w:tc>
          <w:tcPr>
            <w:tcW w:w="960" w:type="dxa"/>
            <w:tcBorders>
              <w:top w:val="nil"/>
              <w:left w:val="nil"/>
              <w:bottom w:val="nil"/>
              <w:right w:val="nil"/>
            </w:tcBorders>
            <w:shd w:val="clear" w:color="auto" w:fill="auto"/>
            <w:noWrap/>
            <w:vAlign w:val="bottom"/>
            <w:hideMark/>
          </w:tcPr>
          <w:p w:rsidR="00576C05" w:rsidRPr="00576C05" w:rsidRDefault="00576C05" w:rsidP="00576C05">
            <w:pPr>
              <w:spacing w:after="0" w:line="240" w:lineRule="auto"/>
              <w:rPr>
                <w:rFonts w:ascii="Calibri" w:eastAsia="Times New Roman" w:hAnsi="Calibri" w:cs="Calibri"/>
                <w:color w:val="000000"/>
              </w:rPr>
            </w:pPr>
          </w:p>
        </w:tc>
        <w:tc>
          <w:tcPr>
            <w:tcW w:w="1635" w:type="dxa"/>
            <w:tcBorders>
              <w:top w:val="nil"/>
              <w:left w:val="nil"/>
              <w:bottom w:val="nil"/>
              <w:right w:val="nil"/>
            </w:tcBorders>
            <w:shd w:val="clear" w:color="auto" w:fill="auto"/>
            <w:noWrap/>
            <w:vAlign w:val="bottom"/>
            <w:hideMark/>
          </w:tcPr>
          <w:p w:rsidR="00576C05" w:rsidRPr="00576C05" w:rsidRDefault="00576C05" w:rsidP="00576C05">
            <w:pPr>
              <w:spacing w:after="0" w:line="240" w:lineRule="auto"/>
              <w:rPr>
                <w:rFonts w:ascii="Calibri" w:eastAsia="Times New Roman" w:hAnsi="Calibri" w:cs="Calibri"/>
                <w:color w:val="000000"/>
              </w:rPr>
            </w:pPr>
          </w:p>
        </w:tc>
      </w:tr>
      <w:tr w:rsidR="00576C05" w:rsidRPr="00576C05" w:rsidTr="00576C05">
        <w:trPr>
          <w:trHeight w:val="300"/>
        </w:trPr>
        <w:tc>
          <w:tcPr>
            <w:tcW w:w="1185" w:type="dxa"/>
            <w:tcBorders>
              <w:top w:val="nil"/>
              <w:left w:val="nil"/>
              <w:bottom w:val="nil"/>
              <w:right w:val="nil"/>
            </w:tcBorders>
            <w:shd w:val="clear" w:color="auto" w:fill="auto"/>
            <w:noWrap/>
            <w:vAlign w:val="bottom"/>
            <w:hideMark/>
          </w:tcPr>
          <w:p w:rsidR="00576C05" w:rsidRPr="00576C05" w:rsidRDefault="00576C05" w:rsidP="00576C05">
            <w:pPr>
              <w:spacing w:after="0" w:line="240" w:lineRule="auto"/>
              <w:jc w:val="right"/>
              <w:rPr>
                <w:rFonts w:ascii="Calibri" w:eastAsia="Times New Roman" w:hAnsi="Calibri" w:cs="Calibri"/>
                <w:color w:val="000000"/>
              </w:rPr>
            </w:pPr>
            <w:proofErr w:type="spellStart"/>
            <w:r w:rsidRPr="00576C05">
              <w:rPr>
                <w:rFonts w:ascii="Calibri" w:eastAsia="Times New Roman" w:hAnsi="Calibri" w:cs="Calibri"/>
                <w:color w:val="000000"/>
              </w:rPr>
              <w:t>ψΔθ</w:t>
            </w:r>
            <w:proofErr w:type="spellEnd"/>
            <w:r w:rsidRPr="00576C05">
              <w:rPr>
                <w:rFonts w:ascii="Calibri" w:eastAsia="Times New Roman" w:hAnsi="Calibri" w:cs="Calibri"/>
                <w:color w:val="000000"/>
              </w:rPr>
              <w:t>=</w:t>
            </w:r>
          </w:p>
        </w:tc>
        <w:tc>
          <w:tcPr>
            <w:tcW w:w="735" w:type="dxa"/>
            <w:tcBorders>
              <w:top w:val="nil"/>
              <w:left w:val="nil"/>
              <w:bottom w:val="nil"/>
              <w:right w:val="nil"/>
            </w:tcBorders>
            <w:shd w:val="clear" w:color="auto" w:fill="auto"/>
            <w:noWrap/>
            <w:vAlign w:val="bottom"/>
            <w:hideMark/>
          </w:tcPr>
          <w:p w:rsidR="00576C05" w:rsidRPr="00576C05" w:rsidRDefault="00576C05" w:rsidP="00576C05">
            <w:pPr>
              <w:spacing w:after="0" w:line="240" w:lineRule="auto"/>
              <w:rPr>
                <w:rFonts w:ascii="Calibri" w:eastAsia="Times New Roman" w:hAnsi="Calibri" w:cs="Calibri"/>
                <w:color w:val="000000"/>
              </w:rPr>
            </w:pPr>
            <w:r w:rsidRPr="00576C05">
              <w:rPr>
                <w:rFonts w:ascii="Calibri" w:eastAsia="Times New Roman" w:hAnsi="Calibri" w:cs="Calibri"/>
                <w:color w:val="000000"/>
              </w:rPr>
              <w:t>6.485</w:t>
            </w:r>
          </w:p>
        </w:tc>
        <w:tc>
          <w:tcPr>
            <w:tcW w:w="960" w:type="dxa"/>
            <w:tcBorders>
              <w:top w:val="nil"/>
              <w:left w:val="nil"/>
              <w:bottom w:val="nil"/>
              <w:right w:val="nil"/>
            </w:tcBorders>
            <w:shd w:val="clear" w:color="auto" w:fill="auto"/>
            <w:noWrap/>
            <w:vAlign w:val="bottom"/>
            <w:hideMark/>
          </w:tcPr>
          <w:p w:rsidR="00576C05" w:rsidRPr="00576C05" w:rsidRDefault="00576C05" w:rsidP="00576C05">
            <w:pPr>
              <w:spacing w:after="0" w:line="240" w:lineRule="auto"/>
              <w:rPr>
                <w:rFonts w:ascii="Calibri" w:eastAsia="Times New Roman" w:hAnsi="Calibri" w:cs="Calibri"/>
                <w:color w:val="000000"/>
              </w:rPr>
            </w:pPr>
          </w:p>
        </w:tc>
        <w:tc>
          <w:tcPr>
            <w:tcW w:w="1635" w:type="dxa"/>
            <w:tcBorders>
              <w:top w:val="nil"/>
              <w:left w:val="nil"/>
              <w:bottom w:val="nil"/>
              <w:right w:val="nil"/>
            </w:tcBorders>
            <w:shd w:val="clear" w:color="auto" w:fill="auto"/>
            <w:noWrap/>
            <w:vAlign w:val="bottom"/>
            <w:hideMark/>
          </w:tcPr>
          <w:p w:rsidR="00576C05" w:rsidRPr="00576C05" w:rsidRDefault="00576C05" w:rsidP="00576C05">
            <w:pPr>
              <w:spacing w:after="0" w:line="240" w:lineRule="auto"/>
              <w:rPr>
                <w:rFonts w:ascii="Calibri" w:eastAsia="Times New Roman" w:hAnsi="Calibri" w:cs="Calibri"/>
                <w:color w:val="000000"/>
              </w:rPr>
            </w:pPr>
          </w:p>
        </w:tc>
      </w:tr>
      <w:tr w:rsidR="00576C05" w:rsidRPr="00576C05" w:rsidTr="00576C05">
        <w:trPr>
          <w:trHeight w:val="300"/>
        </w:trPr>
        <w:tc>
          <w:tcPr>
            <w:tcW w:w="1185" w:type="dxa"/>
            <w:tcBorders>
              <w:top w:val="nil"/>
              <w:left w:val="nil"/>
              <w:bottom w:val="nil"/>
              <w:right w:val="nil"/>
            </w:tcBorders>
            <w:shd w:val="clear" w:color="auto" w:fill="auto"/>
            <w:noWrap/>
            <w:vAlign w:val="bottom"/>
            <w:hideMark/>
          </w:tcPr>
          <w:p w:rsidR="00576C05" w:rsidRPr="00576C05" w:rsidRDefault="00576C05" w:rsidP="00576C05">
            <w:pPr>
              <w:spacing w:after="0" w:line="240" w:lineRule="auto"/>
              <w:rPr>
                <w:rFonts w:ascii="Calibri" w:eastAsia="Times New Roman" w:hAnsi="Calibri" w:cs="Calibri"/>
                <w:color w:val="000000"/>
              </w:rPr>
            </w:pPr>
          </w:p>
        </w:tc>
        <w:tc>
          <w:tcPr>
            <w:tcW w:w="735" w:type="dxa"/>
            <w:tcBorders>
              <w:top w:val="nil"/>
              <w:left w:val="nil"/>
              <w:bottom w:val="nil"/>
              <w:right w:val="nil"/>
            </w:tcBorders>
            <w:shd w:val="clear" w:color="auto" w:fill="auto"/>
            <w:noWrap/>
            <w:vAlign w:val="bottom"/>
            <w:hideMark/>
          </w:tcPr>
          <w:p w:rsidR="00576C05" w:rsidRPr="00576C05" w:rsidRDefault="00576C05" w:rsidP="00576C0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576C05" w:rsidRPr="00576C05" w:rsidRDefault="00576C05" w:rsidP="00576C05">
            <w:pPr>
              <w:spacing w:after="0" w:line="240" w:lineRule="auto"/>
              <w:rPr>
                <w:rFonts w:ascii="Calibri" w:eastAsia="Times New Roman" w:hAnsi="Calibri" w:cs="Calibri"/>
                <w:color w:val="000000"/>
              </w:rPr>
            </w:pPr>
          </w:p>
        </w:tc>
        <w:tc>
          <w:tcPr>
            <w:tcW w:w="1635" w:type="dxa"/>
            <w:tcBorders>
              <w:top w:val="nil"/>
              <w:left w:val="nil"/>
              <w:bottom w:val="nil"/>
              <w:right w:val="nil"/>
            </w:tcBorders>
            <w:shd w:val="clear" w:color="auto" w:fill="auto"/>
            <w:noWrap/>
            <w:vAlign w:val="bottom"/>
            <w:hideMark/>
          </w:tcPr>
          <w:p w:rsidR="00576C05" w:rsidRPr="00576C05" w:rsidRDefault="00576C05" w:rsidP="00576C05">
            <w:pPr>
              <w:spacing w:after="0" w:line="240" w:lineRule="auto"/>
              <w:rPr>
                <w:rFonts w:ascii="Calibri" w:eastAsia="Times New Roman" w:hAnsi="Calibri" w:cs="Calibri"/>
                <w:color w:val="000000"/>
              </w:rPr>
            </w:pPr>
          </w:p>
        </w:tc>
      </w:tr>
      <w:tr w:rsidR="00576C05" w:rsidRPr="00576C05" w:rsidTr="00576C05">
        <w:trPr>
          <w:trHeight w:val="300"/>
        </w:trPr>
        <w:tc>
          <w:tcPr>
            <w:tcW w:w="1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6C05" w:rsidRPr="00576C05" w:rsidRDefault="00576C05" w:rsidP="00576C05">
            <w:pPr>
              <w:spacing w:after="0" w:line="240" w:lineRule="auto"/>
              <w:jc w:val="center"/>
              <w:rPr>
                <w:rFonts w:ascii="Calibri" w:eastAsia="Times New Roman" w:hAnsi="Calibri" w:cs="Calibri"/>
                <w:color w:val="000000"/>
              </w:rPr>
            </w:pPr>
            <w:r w:rsidRPr="00576C05">
              <w:rPr>
                <w:rFonts w:ascii="Calibri" w:eastAsia="Times New Roman" w:hAnsi="Calibri" w:cs="Calibri"/>
                <w:color w:val="000000"/>
              </w:rPr>
              <w:t>Time [</w:t>
            </w:r>
            <w:proofErr w:type="spellStart"/>
            <w:r w:rsidRPr="00576C05">
              <w:rPr>
                <w:rFonts w:ascii="Calibri" w:eastAsia="Times New Roman" w:hAnsi="Calibri" w:cs="Calibri"/>
                <w:color w:val="000000"/>
              </w:rPr>
              <w:t>hr</w:t>
            </w:r>
            <w:proofErr w:type="spellEnd"/>
            <w:r w:rsidRPr="00576C05">
              <w:rPr>
                <w:rFonts w:ascii="Calibri" w:eastAsia="Times New Roman" w:hAnsi="Calibri" w:cs="Calibri"/>
                <w:color w:val="000000"/>
              </w:rPr>
              <w:t>]</w:t>
            </w:r>
          </w:p>
        </w:tc>
        <w:tc>
          <w:tcPr>
            <w:tcW w:w="735" w:type="dxa"/>
            <w:tcBorders>
              <w:top w:val="single" w:sz="4" w:space="0" w:color="auto"/>
              <w:left w:val="nil"/>
              <w:bottom w:val="single" w:sz="4" w:space="0" w:color="auto"/>
              <w:right w:val="single" w:sz="4" w:space="0" w:color="auto"/>
            </w:tcBorders>
            <w:shd w:val="clear" w:color="auto" w:fill="auto"/>
            <w:noWrap/>
            <w:vAlign w:val="bottom"/>
            <w:hideMark/>
          </w:tcPr>
          <w:p w:rsidR="00576C05" w:rsidRPr="00576C05" w:rsidRDefault="00576C05" w:rsidP="00576C05">
            <w:pPr>
              <w:spacing w:after="0" w:line="240" w:lineRule="auto"/>
              <w:jc w:val="center"/>
              <w:rPr>
                <w:rFonts w:ascii="Calibri" w:eastAsia="Times New Roman" w:hAnsi="Calibri" w:cs="Calibri"/>
                <w:color w:val="000000"/>
              </w:rPr>
            </w:pPr>
            <w:r w:rsidRPr="00576C05">
              <w:rPr>
                <w:rFonts w:ascii="Calibri" w:eastAsia="Times New Roman" w:hAnsi="Calibri" w:cs="Calibri"/>
                <w:color w:val="000000"/>
              </w:rPr>
              <w:t>F(t) [cm]</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76C05" w:rsidRPr="00576C05" w:rsidRDefault="00576C05" w:rsidP="00576C05">
            <w:pPr>
              <w:spacing w:after="0" w:line="240" w:lineRule="auto"/>
              <w:jc w:val="center"/>
              <w:rPr>
                <w:rFonts w:ascii="Calibri" w:eastAsia="Times New Roman" w:hAnsi="Calibri" w:cs="Calibri"/>
                <w:color w:val="000000"/>
              </w:rPr>
            </w:pPr>
            <w:r w:rsidRPr="00576C05">
              <w:rPr>
                <w:rFonts w:ascii="Calibri" w:eastAsia="Times New Roman" w:hAnsi="Calibri" w:cs="Calibri"/>
                <w:color w:val="000000"/>
              </w:rPr>
              <w:t>f [cm/</w:t>
            </w:r>
            <w:proofErr w:type="spellStart"/>
            <w:r w:rsidRPr="00576C05">
              <w:rPr>
                <w:rFonts w:ascii="Calibri" w:eastAsia="Times New Roman" w:hAnsi="Calibri" w:cs="Calibri"/>
                <w:color w:val="000000"/>
              </w:rPr>
              <w:t>hr</w:t>
            </w:r>
            <w:proofErr w:type="spellEnd"/>
            <w:r w:rsidRPr="00576C05">
              <w:rPr>
                <w:rFonts w:ascii="Calibri" w:eastAsia="Times New Roman" w:hAnsi="Calibri" w:cs="Calibri"/>
                <w:color w:val="000000"/>
              </w:rPr>
              <w:t>]</w:t>
            </w:r>
          </w:p>
        </w:tc>
        <w:tc>
          <w:tcPr>
            <w:tcW w:w="1635" w:type="dxa"/>
            <w:tcBorders>
              <w:top w:val="single" w:sz="4" w:space="0" w:color="auto"/>
              <w:left w:val="nil"/>
              <w:bottom w:val="single" w:sz="4" w:space="0" w:color="auto"/>
              <w:right w:val="single" w:sz="4" w:space="0" w:color="auto"/>
            </w:tcBorders>
            <w:shd w:val="clear" w:color="auto" w:fill="auto"/>
            <w:noWrap/>
            <w:vAlign w:val="bottom"/>
            <w:hideMark/>
          </w:tcPr>
          <w:p w:rsidR="00576C05" w:rsidRPr="00576C05" w:rsidRDefault="00576C05" w:rsidP="00576C05">
            <w:pPr>
              <w:spacing w:after="0" w:line="240" w:lineRule="auto"/>
              <w:jc w:val="center"/>
              <w:rPr>
                <w:rFonts w:ascii="Calibri" w:eastAsia="Times New Roman" w:hAnsi="Calibri" w:cs="Calibri"/>
                <w:color w:val="000000"/>
              </w:rPr>
            </w:pPr>
            <w:r w:rsidRPr="00576C05">
              <w:rPr>
                <w:rFonts w:ascii="Calibri" w:eastAsia="Times New Roman" w:hAnsi="Calibri" w:cs="Calibri"/>
                <w:color w:val="000000"/>
              </w:rPr>
              <w:t>Depth of infiltration [cm]</w:t>
            </w:r>
          </w:p>
        </w:tc>
      </w:tr>
      <w:tr w:rsidR="00576C05" w:rsidRPr="00576C05" w:rsidTr="00576C05">
        <w:trPr>
          <w:trHeight w:val="30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76C05" w:rsidRPr="00576C05" w:rsidRDefault="00576C05" w:rsidP="00576C05">
            <w:pPr>
              <w:spacing w:after="0" w:line="240" w:lineRule="auto"/>
              <w:jc w:val="right"/>
              <w:rPr>
                <w:rFonts w:ascii="Calibri" w:eastAsia="Times New Roman" w:hAnsi="Calibri" w:cs="Calibri"/>
                <w:color w:val="000000"/>
              </w:rPr>
            </w:pPr>
            <w:r w:rsidRPr="00576C05">
              <w:rPr>
                <w:rFonts w:ascii="Calibri" w:eastAsia="Times New Roman" w:hAnsi="Calibri" w:cs="Calibri"/>
                <w:color w:val="000000"/>
              </w:rPr>
              <w:t>0</w:t>
            </w:r>
          </w:p>
        </w:tc>
        <w:tc>
          <w:tcPr>
            <w:tcW w:w="735" w:type="dxa"/>
            <w:tcBorders>
              <w:top w:val="nil"/>
              <w:left w:val="nil"/>
              <w:bottom w:val="single" w:sz="4" w:space="0" w:color="auto"/>
              <w:right w:val="single" w:sz="4" w:space="0" w:color="auto"/>
            </w:tcBorders>
            <w:shd w:val="clear" w:color="auto" w:fill="auto"/>
            <w:noWrap/>
            <w:vAlign w:val="bottom"/>
            <w:hideMark/>
          </w:tcPr>
          <w:p w:rsidR="00576C05" w:rsidRPr="00576C05" w:rsidRDefault="00576C05" w:rsidP="00576C05">
            <w:pPr>
              <w:spacing w:after="0" w:line="240" w:lineRule="auto"/>
              <w:jc w:val="right"/>
              <w:rPr>
                <w:rFonts w:ascii="Calibri" w:eastAsia="Times New Roman" w:hAnsi="Calibri" w:cs="Calibri"/>
                <w:color w:val="000000"/>
              </w:rPr>
            </w:pPr>
            <w:r w:rsidRPr="00576C05">
              <w:rPr>
                <w:rFonts w:ascii="Calibri" w:eastAsia="Times New Roman" w:hAnsi="Calibri" w:cs="Calibri"/>
                <w:color w:val="000000"/>
              </w:rPr>
              <w:t>0.00</w:t>
            </w:r>
          </w:p>
        </w:tc>
        <w:tc>
          <w:tcPr>
            <w:tcW w:w="960" w:type="dxa"/>
            <w:tcBorders>
              <w:top w:val="nil"/>
              <w:left w:val="nil"/>
              <w:bottom w:val="single" w:sz="4" w:space="0" w:color="auto"/>
              <w:right w:val="single" w:sz="4" w:space="0" w:color="auto"/>
            </w:tcBorders>
            <w:shd w:val="clear" w:color="auto" w:fill="auto"/>
            <w:noWrap/>
            <w:vAlign w:val="bottom"/>
            <w:hideMark/>
          </w:tcPr>
          <w:p w:rsidR="00576C05" w:rsidRPr="00576C05" w:rsidRDefault="002777A8" w:rsidP="00576C05">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c>
          <w:tcPr>
            <w:tcW w:w="1635" w:type="dxa"/>
            <w:tcBorders>
              <w:top w:val="nil"/>
              <w:left w:val="nil"/>
              <w:bottom w:val="single" w:sz="4" w:space="0" w:color="auto"/>
              <w:right w:val="single" w:sz="4" w:space="0" w:color="auto"/>
            </w:tcBorders>
            <w:shd w:val="clear" w:color="auto" w:fill="auto"/>
            <w:noWrap/>
            <w:vAlign w:val="bottom"/>
            <w:hideMark/>
          </w:tcPr>
          <w:p w:rsidR="00576C05" w:rsidRPr="00576C05" w:rsidRDefault="00576C05" w:rsidP="00576C05">
            <w:pPr>
              <w:spacing w:after="0" w:line="240" w:lineRule="auto"/>
              <w:jc w:val="right"/>
              <w:rPr>
                <w:rFonts w:ascii="Calibri" w:eastAsia="Times New Roman" w:hAnsi="Calibri" w:cs="Calibri"/>
                <w:color w:val="000000"/>
              </w:rPr>
            </w:pPr>
            <w:r w:rsidRPr="00576C05">
              <w:rPr>
                <w:rFonts w:ascii="Calibri" w:eastAsia="Times New Roman" w:hAnsi="Calibri" w:cs="Calibri"/>
                <w:color w:val="000000"/>
              </w:rPr>
              <w:t>0.00</w:t>
            </w:r>
          </w:p>
        </w:tc>
      </w:tr>
      <w:tr w:rsidR="00576C05" w:rsidRPr="00576C05" w:rsidTr="00576C05">
        <w:trPr>
          <w:trHeight w:val="30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76C05" w:rsidRPr="00576C05" w:rsidRDefault="00576C05" w:rsidP="00576C05">
            <w:pPr>
              <w:spacing w:after="0" w:line="240" w:lineRule="auto"/>
              <w:jc w:val="right"/>
              <w:rPr>
                <w:rFonts w:ascii="Calibri" w:eastAsia="Times New Roman" w:hAnsi="Calibri" w:cs="Calibri"/>
                <w:color w:val="000000"/>
              </w:rPr>
            </w:pPr>
            <w:r w:rsidRPr="00576C05">
              <w:rPr>
                <w:rFonts w:ascii="Calibri" w:eastAsia="Times New Roman" w:hAnsi="Calibri" w:cs="Calibri"/>
                <w:color w:val="000000"/>
              </w:rPr>
              <w:t>1</w:t>
            </w:r>
          </w:p>
        </w:tc>
        <w:tc>
          <w:tcPr>
            <w:tcW w:w="735" w:type="dxa"/>
            <w:tcBorders>
              <w:top w:val="nil"/>
              <w:left w:val="nil"/>
              <w:bottom w:val="single" w:sz="4" w:space="0" w:color="auto"/>
              <w:right w:val="single" w:sz="4" w:space="0" w:color="auto"/>
            </w:tcBorders>
            <w:shd w:val="clear" w:color="auto" w:fill="auto"/>
            <w:noWrap/>
            <w:vAlign w:val="bottom"/>
            <w:hideMark/>
          </w:tcPr>
          <w:p w:rsidR="00576C05" w:rsidRPr="00576C05" w:rsidRDefault="00576C05" w:rsidP="00576C05">
            <w:pPr>
              <w:spacing w:after="0" w:line="240" w:lineRule="auto"/>
              <w:jc w:val="right"/>
              <w:rPr>
                <w:rFonts w:ascii="Calibri" w:eastAsia="Times New Roman" w:hAnsi="Calibri" w:cs="Calibri"/>
                <w:color w:val="000000"/>
              </w:rPr>
            </w:pPr>
            <w:r w:rsidRPr="00576C05">
              <w:rPr>
                <w:rFonts w:ascii="Calibri" w:eastAsia="Times New Roman" w:hAnsi="Calibri" w:cs="Calibri"/>
                <w:color w:val="000000"/>
              </w:rPr>
              <w:t>3.35</w:t>
            </w:r>
          </w:p>
        </w:tc>
        <w:tc>
          <w:tcPr>
            <w:tcW w:w="960" w:type="dxa"/>
            <w:tcBorders>
              <w:top w:val="nil"/>
              <w:left w:val="nil"/>
              <w:bottom w:val="single" w:sz="4" w:space="0" w:color="auto"/>
              <w:right w:val="single" w:sz="4" w:space="0" w:color="auto"/>
            </w:tcBorders>
            <w:shd w:val="clear" w:color="auto" w:fill="auto"/>
            <w:noWrap/>
            <w:vAlign w:val="bottom"/>
            <w:hideMark/>
          </w:tcPr>
          <w:p w:rsidR="00576C05" w:rsidRPr="00576C05" w:rsidRDefault="00576C05" w:rsidP="00576C05">
            <w:pPr>
              <w:spacing w:after="0" w:line="240" w:lineRule="auto"/>
              <w:jc w:val="right"/>
              <w:rPr>
                <w:rFonts w:ascii="Calibri" w:eastAsia="Times New Roman" w:hAnsi="Calibri" w:cs="Calibri"/>
                <w:color w:val="000000"/>
              </w:rPr>
            </w:pPr>
            <w:r w:rsidRPr="00576C05">
              <w:rPr>
                <w:rFonts w:ascii="Calibri" w:eastAsia="Times New Roman" w:hAnsi="Calibri" w:cs="Calibri"/>
                <w:color w:val="000000"/>
              </w:rPr>
              <w:t>1.91</w:t>
            </w:r>
          </w:p>
        </w:tc>
        <w:tc>
          <w:tcPr>
            <w:tcW w:w="1635" w:type="dxa"/>
            <w:tcBorders>
              <w:top w:val="nil"/>
              <w:left w:val="nil"/>
              <w:bottom w:val="single" w:sz="4" w:space="0" w:color="auto"/>
              <w:right w:val="single" w:sz="4" w:space="0" w:color="auto"/>
            </w:tcBorders>
            <w:shd w:val="clear" w:color="auto" w:fill="auto"/>
            <w:noWrap/>
            <w:vAlign w:val="bottom"/>
            <w:hideMark/>
          </w:tcPr>
          <w:p w:rsidR="00576C05" w:rsidRPr="00576C05" w:rsidRDefault="00576C05" w:rsidP="00576C05">
            <w:pPr>
              <w:spacing w:after="0" w:line="240" w:lineRule="auto"/>
              <w:jc w:val="right"/>
              <w:rPr>
                <w:rFonts w:ascii="Calibri" w:eastAsia="Times New Roman" w:hAnsi="Calibri" w:cs="Calibri"/>
                <w:color w:val="000000"/>
              </w:rPr>
            </w:pPr>
            <w:r w:rsidRPr="00576C05">
              <w:rPr>
                <w:rFonts w:ascii="Calibri" w:eastAsia="Times New Roman" w:hAnsi="Calibri" w:cs="Calibri"/>
                <w:color w:val="000000"/>
              </w:rPr>
              <w:t>8.62</w:t>
            </w:r>
          </w:p>
        </w:tc>
      </w:tr>
      <w:tr w:rsidR="00576C05" w:rsidRPr="00576C05" w:rsidTr="00576C05">
        <w:trPr>
          <w:trHeight w:val="30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76C05" w:rsidRPr="00576C05" w:rsidRDefault="00576C05" w:rsidP="00576C05">
            <w:pPr>
              <w:spacing w:after="0" w:line="240" w:lineRule="auto"/>
              <w:jc w:val="right"/>
              <w:rPr>
                <w:rFonts w:ascii="Calibri" w:eastAsia="Times New Roman" w:hAnsi="Calibri" w:cs="Calibri"/>
                <w:color w:val="000000"/>
              </w:rPr>
            </w:pPr>
            <w:r w:rsidRPr="00576C05">
              <w:rPr>
                <w:rFonts w:ascii="Calibri" w:eastAsia="Times New Roman" w:hAnsi="Calibri" w:cs="Calibri"/>
                <w:color w:val="000000"/>
              </w:rPr>
              <w:t>2</w:t>
            </w:r>
          </w:p>
        </w:tc>
        <w:tc>
          <w:tcPr>
            <w:tcW w:w="735" w:type="dxa"/>
            <w:tcBorders>
              <w:top w:val="nil"/>
              <w:left w:val="nil"/>
              <w:bottom w:val="single" w:sz="4" w:space="0" w:color="auto"/>
              <w:right w:val="single" w:sz="4" w:space="0" w:color="auto"/>
            </w:tcBorders>
            <w:shd w:val="clear" w:color="auto" w:fill="auto"/>
            <w:noWrap/>
            <w:vAlign w:val="bottom"/>
            <w:hideMark/>
          </w:tcPr>
          <w:p w:rsidR="00576C05" w:rsidRPr="00576C05" w:rsidRDefault="00576C05" w:rsidP="00576C05">
            <w:pPr>
              <w:spacing w:after="0" w:line="240" w:lineRule="auto"/>
              <w:jc w:val="right"/>
              <w:rPr>
                <w:rFonts w:ascii="Calibri" w:eastAsia="Times New Roman" w:hAnsi="Calibri" w:cs="Calibri"/>
                <w:color w:val="000000"/>
              </w:rPr>
            </w:pPr>
            <w:r w:rsidRPr="00576C05">
              <w:rPr>
                <w:rFonts w:ascii="Calibri" w:eastAsia="Times New Roman" w:hAnsi="Calibri" w:cs="Calibri"/>
                <w:color w:val="000000"/>
              </w:rPr>
              <w:t>5.01</w:t>
            </w:r>
          </w:p>
        </w:tc>
        <w:tc>
          <w:tcPr>
            <w:tcW w:w="960" w:type="dxa"/>
            <w:tcBorders>
              <w:top w:val="nil"/>
              <w:left w:val="nil"/>
              <w:bottom w:val="single" w:sz="4" w:space="0" w:color="auto"/>
              <w:right w:val="single" w:sz="4" w:space="0" w:color="auto"/>
            </w:tcBorders>
            <w:shd w:val="clear" w:color="auto" w:fill="auto"/>
            <w:noWrap/>
            <w:vAlign w:val="bottom"/>
            <w:hideMark/>
          </w:tcPr>
          <w:p w:rsidR="00576C05" w:rsidRPr="00576C05" w:rsidRDefault="00576C05" w:rsidP="00576C05">
            <w:pPr>
              <w:spacing w:after="0" w:line="240" w:lineRule="auto"/>
              <w:jc w:val="right"/>
              <w:rPr>
                <w:rFonts w:ascii="Calibri" w:eastAsia="Times New Roman" w:hAnsi="Calibri" w:cs="Calibri"/>
                <w:color w:val="000000"/>
              </w:rPr>
            </w:pPr>
            <w:r w:rsidRPr="00576C05">
              <w:rPr>
                <w:rFonts w:ascii="Calibri" w:eastAsia="Times New Roman" w:hAnsi="Calibri" w:cs="Calibri"/>
                <w:color w:val="000000"/>
              </w:rPr>
              <w:t>1.49</w:t>
            </w:r>
          </w:p>
        </w:tc>
        <w:tc>
          <w:tcPr>
            <w:tcW w:w="1635" w:type="dxa"/>
            <w:tcBorders>
              <w:top w:val="nil"/>
              <w:left w:val="nil"/>
              <w:bottom w:val="single" w:sz="4" w:space="0" w:color="auto"/>
              <w:right w:val="single" w:sz="4" w:space="0" w:color="auto"/>
            </w:tcBorders>
            <w:shd w:val="clear" w:color="auto" w:fill="auto"/>
            <w:noWrap/>
            <w:vAlign w:val="bottom"/>
            <w:hideMark/>
          </w:tcPr>
          <w:p w:rsidR="00576C05" w:rsidRPr="00576C05" w:rsidRDefault="00576C05" w:rsidP="00576C05">
            <w:pPr>
              <w:spacing w:after="0" w:line="240" w:lineRule="auto"/>
              <w:jc w:val="right"/>
              <w:rPr>
                <w:rFonts w:ascii="Calibri" w:eastAsia="Times New Roman" w:hAnsi="Calibri" w:cs="Calibri"/>
                <w:color w:val="000000"/>
              </w:rPr>
            </w:pPr>
            <w:r w:rsidRPr="00576C05">
              <w:rPr>
                <w:rFonts w:ascii="Calibri" w:eastAsia="Times New Roman" w:hAnsi="Calibri" w:cs="Calibri"/>
                <w:color w:val="000000"/>
              </w:rPr>
              <w:t>12.90</w:t>
            </w:r>
          </w:p>
        </w:tc>
      </w:tr>
      <w:tr w:rsidR="00576C05" w:rsidRPr="00576C05" w:rsidTr="00576C05">
        <w:trPr>
          <w:trHeight w:val="30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76C05" w:rsidRPr="00576C05" w:rsidRDefault="00576C05" w:rsidP="00576C05">
            <w:pPr>
              <w:spacing w:after="0" w:line="240" w:lineRule="auto"/>
              <w:jc w:val="right"/>
              <w:rPr>
                <w:rFonts w:ascii="Calibri" w:eastAsia="Times New Roman" w:hAnsi="Calibri" w:cs="Calibri"/>
                <w:color w:val="000000"/>
              </w:rPr>
            </w:pPr>
            <w:r w:rsidRPr="00576C05">
              <w:rPr>
                <w:rFonts w:ascii="Calibri" w:eastAsia="Times New Roman" w:hAnsi="Calibri" w:cs="Calibri"/>
                <w:color w:val="000000"/>
              </w:rPr>
              <w:t>3</w:t>
            </w:r>
          </w:p>
        </w:tc>
        <w:tc>
          <w:tcPr>
            <w:tcW w:w="735" w:type="dxa"/>
            <w:tcBorders>
              <w:top w:val="nil"/>
              <w:left w:val="nil"/>
              <w:bottom w:val="single" w:sz="4" w:space="0" w:color="auto"/>
              <w:right w:val="single" w:sz="4" w:space="0" w:color="auto"/>
            </w:tcBorders>
            <w:shd w:val="clear" w:color="auto" w:fill="auto"/>
            <w:noWrap/>
            <w:vAlign w:val="bottom"/>
            <w:hideMark/>
          </w:tcPr>
          <w:p w:rsidR="00576C05" w:rsidRPr="00576C05" w:rsidRDefault="00576C05" w:rsidP="00576C05">
            <w:pPr>
              <w:spacing w:after="0" w:line="240" w:lineRule="auto"/>
              <w:jc w:val="right"/>
              <w:rPr>
                <w:rFonts w:ascii="Calibri" w:eastAsia="Times New Roman" w:hAnsi="Calibri" w:cs="Calibri"/>
                <w:color w:val="000000"/>
              </w:rPr>
            </w:pPr>
            <w:r w:rsidRPr="00576C05">
              <w:rPr>
                <w:rFonts w:ascii="Calibri" w:eastAsia="Times New Roman" w:hAnsi="Calibri" w:cs="Calibri"/>
                <w:color w:val="000000"/>
              </w:rPr>
              <w:t>6.40</w:t>
            </w:r>
          </w:p>
        </w:tc>
        <w:tc>
          <w:tcPr>
            <w:tcW w:w="960" w:type="dxa"/>
            <w:tcBorders>
              <w:top w:val="nil"/>
              <w:left w:val="nil"/>
              <w:bottom w:val="single" w:sz="4" w:space="0" w:color="auto"/>
              <w:right w:val="single" w:sz="4" w:space="0" w:color="auto"/>
            </w:tcBorders>
            <w:shd w:val="clear" w:color="auto" w:fill="auto"/>
            <w:noWrap/>
            <w:vAlign w:val="bottom"/>
            <w:hideMark/>
          </w:tcPr>
          <w:p w:rsidR="00576C05" w:rsidRPr="00576C05" w:rsidRDefault="00576C05" w:rsidP="00576C05">
            <w:pPr>
              <w:spacing w:after="0" w:line="240" w:lineRule="auto"/>
              <w:jc w:val="right"/>
              <w:rPr>
                <w:rFonts w:ascii="Calibri" w:eastAsia="Times New Roman" w:hAnsi="Calibri" w:cs="Calibri"/>
                <w:color w:val="000000"/>
              </w:rPr>
            </w:pPr>
            <w:r w:rsidRPr="00576C05">
              <w:rPr>
                <w:rFonts w:ascii="Calibri" w:eastAsia="Times New Roman" w:hAnsi="Calibri" w:cs="Calibri"/>
                <w:color w:val="000000"/>
              </w:rPr>
              <w:t>1.31</w:t>
            </w:r>
          </w:p>
        </w:tc>
        <w:tc>
          <w:tcPr>
            <w:tcW w:w="1635" w:type="dxa"/>
            <w:tcBorders>
              <w:top w:val="nil"/>
              <w:left w:val="nil"/>
              <w:bottom w:val="single" w:sz="4" w:space="0" w:color="auto"/>
              <w:right w:val="single" w:sz="4" w:space="0" w:color="auto"/>
            </w:tcBorders>
            <w:shd w:val="clear" w:color="auto" w:fill="auto"/>
            <w:noWrap/>
            <w:vAlign w:val="bottom"/>
            <w:hideMark/>
          </w:tcPr>
          <w:p w:rsidR="00576C05" w:rsidRPr="00576C05" w:rsidRDefault="00576C05" w:rsidP="00576C05">
            <w:pPr>
              <w:spacing w:after="0" w:line="240" w:lineRule="auto"/>
              <w:jc w:val="right"/>
              <w:rPr>
                <w:rFonts w:ascii="Calibri" w:eastAsia="Times New Roman" w:hAnsi="Calibri" w:cs="Calibri"/>
                <w:color w:val="000000"/>
              </w:rPr>
            </w:pPr>
            <w:r w:rsidRPr="00576C05">
              <w:rPr>
                <w:rFonts w:ascii="Calibri" w:eastAsia="Times New Roman" w:hAnsi="Calibri" w:cs="Calibri"/>
                <w:color w:val="000000"/>
              </w:rPr>
              <w:t>16.47</w:t>
            </w:r>
          </w:p>
        </w:tc>
      </w:tr>
      <w:tr w:rsidR="00576C05" w:rsidRPr="00576C05" w:rsidTr="00576C05">
        <w:trPr>
          <w:trHeight w:val="30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76C05" w:rsidRPr="00576C05" w:rsidRDefault="00576C05" w:rsidP="00576C05">
            <w:pPr>
              <w:spacing w:after="0" w:line="240" w:lineRule="auto"/>
              <w:jc w:val="right"/>
              <w:rPr>
                <w:rFonts w:ascii="Calibri" w:eastAsia="Times New Roman" w:hAnsi="Calibri" w:cs="Calibri"/>
                <w:color w:val="000000"/>
              </w:rPr>
            </w:pPr>
            <w:r w:rsidRPr="00576C05">
              <w:rPr>
                <w:rFonts w:ascii="Calibri" w:eastAsia="Times New Roman" w:hAnsi="Calibri" w:cs="Calibri"/>
                <w:color w:val="000000"/>
              </w:rPr>
              <w:t>4</w:t>
            </w:r>
          </w:p>
        </w:tc>
        <w:tc>
          <w:tcPr>
            <w:tcW w:w="735" w:type="dxa"/>
            <w:tcBorders>
              <w:top w:val="nil"/>
              <w:left w:val="nil"/>
              <w:bottom w:val="single" w:sz="4" w:space="0" w:color="auto"/>
              <w:right w:val="single" w:sz="4" w:space="0" w:color="auto"/>
            </w:tcBorders>
            <w:shd w:val="clear" w:color="auto" w:fill="auto"/>
            <w:noWrap/>
            <w:vAlign w:val="bottom"/>
            <w:hideMark/>
          </w:tcPr>
          <w:p w:rsidR="00576C05" w:rsidRPr="00576C05" w:rsidRDefault="00576C05" w:rsidP="00576C05">
            <w:pPr>
              <w:spacing w:after="0" w:line="240" w:lineRule="auto"/>
              <w:jc w:val="right"/>
              <w:rPr>
                <w:rFonts w:ascii="Calibri" w:eastAsia="Times New Roman" w:hAnsi="Calibri" w:cs="Calibri"/>
                <w:color w:val="000000"/>
              </w:rPr>
            </w:pPr>
            <w:r w:rsidRPr="00576C05">
              <w:rPr>
                <w:rFonts w:ascii="Calibri" w:eastAsia="Times New Roman" w:hAnsi="Calibri" w:cs="Calibri"/>
                <w:color w:val="000000"/>
              </w:rPr>
              <w:t>7.66</w:t>
            </w:r>
          </w:p>
        </w:tc>
        <w:tc>
          <w:tcPr>
            <w:tcW w:w="960" w:type="dxa"/>
            <w:tcBorders>
              <w:top w:val="nil"/>
              <w:left w:val="nil"/>
              <w:bottom w:val="single" w:sz="4" w:space="0" w:color="auto"/>
              <w:right w:val="single" w:sz="4" w:space="0" w:color="auto"/>
            </w:tcBorders>
            <w:shd w:val="clear" w:color="auto" w:fill="auto"/>
            <w:noWrap/>
            <w:vAlign w:val="bottom"/>
            <w:hideMark/>
          </w:tcPr>
          <w:p w:rsidR="00576C05" w:rsidRPr="00576C05" w:rsidRDefault="00576C05" w:rsidP="00576C05">
            <w:pPr>
              <w:spacing w:after="0" w:line="240" w:lineRule="auto"/>
              <w:jc w:val="right"/>
              <w:rPr>
                <w:rFonts w:ascii="Calibri" w:eastAsia="Times New Roman" w:hAnsi="Calibri" w:cs="Calibri"/>
                <w:color w:val="000000"/>
              </w:rPr>
            </w:pPr>
            <w:r w:rsidRPr="00576C05">
              <w:rPr>
                <w:rFonts w:ascii="Calibri" w:eastAsia="Times New Roman" w:hAnsi="Calibri" w:cs="Calibri"/>
                <w:color w:val="000000"/>
              </w:rPr>
              <w:t>1.20</w:t>
            </w:r>
          </w:p>
        </w:tc>
        <w:tc>
          <w:tcPr>
            <w:tcW w:w="1635" w:type="dxa"/>
            <w:tcBorders>
              <w:top w:val="nil"/>
              <w:left w:val="nil"/>
              <w:bottom w:val="single" w:sz="4" w:space="0" w:color="auto"/>
              <w:right w:val="single" w:sz="4" w:space="0" w:color="auto"/>
            </w:tcBorders>
            <w:shd w:val="clear" w:color="auto" w:fill="auto"/>
            <w:noWrap/>
            <w:vAlign w:val="bottom"/>
            <w:hideMark/>
          </w:tcPr>
          <w:p w:rsidR="00576C05" w:rsidRPr="00576C05" w:rsidRDefault="00576C05" w:rsidP="00576C05">
            <w:pPr>
              <w:spacing w:after="0" w:line="240" w:lineRule="auto"/>
              <w:jc w:val="right"/>
              <w:rPr>
                <w:rFonts w:ascii="Calibri" w:eastAsia="Times New Roman" w:hAnsi="Calibri" w:cs="Calibri"/>
                <w:color w:val="000000"/>
              </w:rPr>
            </w:pPr>
            <w:r w:rsidRPr="00576C05">
              <w:rPr>
                <w:rFonts w:ascii="Calibri" w:eastAsia="Times New Roman" w:hAnsi="Calibri" w:cs="Calibri"/>
                <w:color w:val="000000"/>
              </w:rPr>
              <w:t>19.69</w:t>
            </w:r>
          </w:p>
        </w:tc>
      </w:tr>
      <w:tr w:rsidR="00576C05" w:rsidRPr="00576C05" w:rsidTr="00576C05">
        <w:trPr>
          <w:trHeight w:val="30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76C05" w:rsidRPr="00576C05" w:rsidRDefault="00576C05" w:rsidP="00576C05">
            <w:pPr>
              <w:spacing w:after="0" w:line="240" w:lineRule="auto"/>
              <w:jc w:val="right"/>
              <w:rPr>
                <w:rFonts w:ascii="Calibri" w:eastAsia="Times New Roman" w:hAnsi="Calibri" w:cs="Calibri"/>
                <w:color w:val="000000"/>
              </w:rPr>
            </w:pPr>
            <w:r w:rsidRPr="00576C05">
              <w:rPr>
                <w:rFonts w:ascii="Calibri" w:eastAsia="Times New Roman" w:hAnsi="Calibri" w:cs="Calibri"/>
                <w:color w:val="000000"/>
              </w:rPr>
              <w:t>5</w:t>
            </w:r>
          </w:p>
        </w:tc>
        <w:tc>
          <w:tcPr>
            <w:tcW w:w="735" w:type="dxa"/>
            <w:tcBorders>
              <w:top w:val="nil"/>
              <w:left w:val="nil"/>
              <w:bottom w:val="single" w:sz="4" w:space="0" w:color="auto"/>
              <w:right w:val="single" w:sz="4" w:space="0" w:color="auto"/>
            </w:tcBorders>
            <w:shd w:val="clear" w:color="auto" w:fill="auto"/>
            <w:noWrap/>
            <w:vAlign w:val="bottom"/>
            <w:hideMark/>
          </w:tcPr>
          <w:p w:rsidR="00576C05" w:rsidRPr="00576C05" w:rsidRDefault="00576C05" w:rsidP="00576C05">
            <w:pPr>
              <w:spacing w:after="0" w:line="240" w:lineRule="auto"/>
              <w:jc w:val="right"/>
              <w:rPr>
                <w:rFonts w:ascii="Calibri" w:eastAsia="Times New Roman" w:hAnsi="Calibri" w:cs="Calibri"/>
                <w:color w:val="000000"/>
              </w:rPr>
            </w:pPr>
            <w:r w:rsidRPr="00576C05">
              <w:rPr>
                <w:rFonts w:ascii="Calibri" w:eastAsia="Times New Roman" w:hAnsi="Calibri" w:cs="Calibri"/>
                <w:color w:val="000000"/>
              </w:rPr>
              <w:t>8.82</w:t>
            </w:r>
          </w:p>
        </w:tc>
        <w:tc>
          <w:tcPr>
            <w:tcW w:w="960" w:type="dxa"/>
            <w:tcBorders>
              <w:top w:val="nil"/>
              <w:left w:val="nil"/>
              <w:bottom w:val="single" w:sz="4" w:space="0" w:color="auto"/>
              <w:right w:val="single" w:sz="4" w:space="0" w:color="auto"/>
            </w:tcBorders>
            <w:shd w:val="clear" w:color="auto" w:fill="auto"/>
            <w:noWrap/>
            <w:vAlign w:val="bottom"/>
            <w:hideMark/>
          </w:tcPr>
          <w:p w:rsidR="00576C05" w:rsidRPr="00576C05" w:rsidRDefault="00576C05" w:rsidP="00576C05">
            <w:pPr>
              <w:spacing w:after="0" w:line="240" w:lineRule="auto"/>
              <w:jc w:val="right"/>
              <w:rPr>
                <w:rFonts w:ascii="Calibri" w:eastAsia="Times New Roman" w:hAnsi="Calibri" w:cs="Calibri"/>
                <w:color w:val="000000"/>
              </w:rPr>
            </w:pPr>
            <w:r w:rsidRPr="00576C05">
              <w:rPr>
                <w:rFonts w:ascii="Calibri" w:eastAsia="Times New Roman" w:hAnsi="Calibri" w:cs="Calibri"/>
                <w:color w:val="000000"/>
              </w:rPr>
              <w:t>1.13</w:t>
            </w:r>
          </w:p>
        </w:tc>
        <w:tc>
          <w:tcPr>
            <w:tcW w:w="1635" w:type="dxa"/>
            <w:tcBorders>
              <w:top w:val="nil"/>
              <w:left w:val="nil"/>
              <w:bottom w:val="single" w:sz="4" w:space="0" w:color="auto"/>
              <w:right w:val="single" w:sz="4" w:space="0" w:color="auto"/>
            </w:tcBorders>
            <w:shd w:val="clear" w:color="auto" w:fill="auto"/>
            <w:noWrap/>
            <w:vAlign w:val="bottom"/>
            <w:hideMark/>
          </w:tcPr>
          <w:p w:rsidR="00576C05" w:rsidRPr="00576C05" w:rsidRDefault="00576C05" w:rsidP="00576C05">
            <w:pPr>
              <w:spacing w:after="0" w:line="240" w:lineRule="auto"/>
              <w:jc w:val="right"/>
              <w:rPr>
                <w:rFonts w:ascii="Calibri" w:eastAsia="Times New Roman" w:hAnsi="Calibri" w:cs="Calibri"/>
                <w:color w:val="000000"/>
              </w:rPr>
            </w:pPr>
            <w:r w:rsidRPr="00576C05">
              <w:rPr>
                <w:rFonts w:ascii="Calibri" w:eastAsia="Times New Roman" w:hAnsi="Calibri" w:cs="Calibri"/>
                <w:color w:val="000000"/>
              </w:rPr>
              <w:t>22.68</w:t>
            </w:r>
          </w:p>
        </w:tc>
      </w:tr>
    </w:tbl>
    <w:p w:rsidR="00576C05" w:rsidRDefault="00576C05">
      <w:pPr>
        <w:pStyle w:val="ListParagraph"/>
        <w:ind w:left="0"/>
        <w:rPr>
          <w:rFonts w:eastAsiaTheme="minorEastAsia"/>
        </w:rPr>
        <w:sectPr w:rsidR="00576C05" w:rsidSect="00576C05">
          <w:type w:val="continuous"/>
          <w:pgSz w:w="12240" w:h="15840"/>
          <w:pgMar w:top="1152" w:right="1152" w:bottom="1152" w:left="1152" w:header="720" w:footer="720" w:gutter="0"/>
          <w:cols w:num="2" w:space="720"/>
          <w:docGrid w:linePitch="360"/>
        </w:sectPr>
      </w:pPr>
    </w:p>
    <w:p w:rsidR="00576C05" w:rsidRDefault="00576C05">
      <w:pPr>
        <w:pStyle w:val="ListParagraph"/>
        <w:ind w:left="0"/>
        <w:rPr>
          <w:rFonts w:eastAsiaTheme="minorEastAsia"/>
        </w:rPr>
      </w:pPr>
    </w:p>
    <w:p w:rsidR="00576C05" w:rsidRDefault="00576C05">
      <w:pPr>
        <w:pStyle w:val="ListParagraph"/>
        <w:ind w:left="0"/>
        <w:rPr>
          <w:rFonts w:eastAsiaTheme="minorEastAsia"/>
        </w:rPr>
      </w:pPr>
    </w:p>
    <w:tbl>
      <w:tblPr>
        <w:tblW w:w="4608" w:type="dxa"/>
        <w:tblLook w:val="04A0" w:firstRow="1" w:lastRow="0" w:firstColumn="1" w:lastColumn="0" w:noHBand="0" w:noVBand="1"/>
      </w:tblPr>
      <w:tblGrid>
        <w:gridCol w:w="960"/>
        <w:gridCol w:w="960"/>
        <w:gridCol w:w="960"/>
        <w:gridCol w:w="1728"/>
      </w:tblGrid>
      <w:tr w:rsidR="00576C05" w:rsidRPr="00576C05" w:rsidTr="00576C05">
        <w:trPr>
          <w:trHeight w:val="300"/>
        </w:trPr>
        <w:tc>
          <w:tcPr>
            <w:tcW w:w="960" w:type="dxa"/>
            <w:tcBorders>
              <w:top w:val="nil"/>
              <w:left w:val="nil"/>
              <w:bottom w:val="nil"/>
              <w:right w:val="nil"/>
            </w:tcBorders>
            <w:shd w:val="clear" w:color="auto" w:fill="auto"/>
            <w:noWrap/>
            <w:vAlign w:val="bottom"/>
            <w:hideMark/>
          </w:tcPr>
          <w:p w:rsidR="00576C05" w:rsidRPr="00576C05" w:rsidRDefault="00576C05" w:rsidP="00576C05">
            <w:pPr>
              <w:spacing w:after="0" w:line="240" w:lineRule="auto"/>
              <w:jc w:val="right"/>
              <w:rPr>
                <w:rFonts w:ascii="Calibri" w:eastAsia="Times New Roman" w:hAnsi="Calibri" w:cs="Calibri"/>
                <w:color w:val="000000"/>
              </w:rPr>
            </w:pPr>
            <w:r w:rsidRPr="00576C05">
              <w:rPr>
                <w:rFonts w:ascii="Calibri" w:eastAsia="Times New Roman" w:hAnsi="Calibri" w:cs="Calibri"/>
                <w:color w:val="000000"/>
              </w:rPr>
              <w:t>Clay</w:t>
            </w:r>
          </w:p>
        </w:tc>
        <w:tc>
          <w:tcPr>
            <w:tcW w:w="960" w:type="dxa"/>
            <w:tcBorders>
              <w:top w:val="nil"/>
              <w:left w:val="nil"/>
              <w:bottom w:val="nil"/>
              <w:right w:val="nil"/>
            </w:tcBorders>
            <w:shd w:val="clear" w:color="auto" w:fill="auto"/>
            <w:noWrap/>
            <w:vAlign w:val="bottom"/>
            <w:hideMark/>
          </w:tcPr>
          <w:p w:rsidR="00576C05" w:rsidRPr="00576C05" w:rsidRDefault="00576C05" w:rsidP="00576C0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576C05" w:rsidRPr="00576C05" w:rsidRDefault="00576C05" w:rsidP="00576C05">
            <w:pPr>
              <w:spacing w:after="0" w:line="240" w:lineRule="auto"/>
              <w:rPr>
                <w:rFonts w:ascii="Calibri" w:eastAsia="Times New Roman" w:hAnsi="Calibri" w:cs="Calibri"/>
                <w:color w:val="000000"/>
              </w:rPr>
            </w:pPr>
          </w:p>
        </w:tc>
        <w:tc>
          <w:tcPr>
            <w:tcW w:w="1728" w:type="dxa"/>
            <w:tcBorders>
              <w:top w:val="nil"/>
              <w:left w:val="nil"/>
              <w:bottom w:val="nil"/>
              <w:right w:val="nil"/>
            </w:tcBorders>
            <w:shd w:val="clear" w:color="auto" w:fill="auto"/>
            <w:noWrap/>
            <w:vAlign w:val="bottom"/>
            <w:hideMark/>
          </w:tcPr>
          <w:p w:rsidR="00576C05" w:rsidRPr="00576C05" w:rsidRDefault="00576C05" w:rsidP="00576C05">
            <w:pPr>
              <w:spacing w:after="0" w:line="240" w:lineRule="auto"/>
              <w:rPr>
                <w:rFonts w:ascii="Calibri" w:eastAsia="Times New Roman" w:hAnsi="Calibri" w:cs="Calibri"/>
                <w:color w:val="000000"/>
              </w:rPr>
            </w:pPr>
          </w:p>
        </w:tc>
      </w:tr>
      <w:tr w:rsidR="00576C05" w:rsidRPr="00576C05" w:rsidTr="00576C05">
        <w:trPr>
          <w:trHeight w:val="300"/>
        </w:trPr>
        <w:tc>
          <w:tcPr>
            <w:tcW w:w="960" w:type="dxa"/>
            <w:tcBorders>
              <w:top w:val="nil"/>
              <w:left w:val="nil"/>
              <w:bottom w:val="nil"/>
              <w:right w:val="nil"/>
            </w:tcBorders>
            <w:shd w:val="clear" w:color="auto" w:fill="auto"/>
            <w:noWrap/>
            <w:vAlign w:val="bottom"/>
            <w:hideMark/>
          </w:tcPr>
          <w:p w:rsidR="00576C05" w:rsidRPr="00576C05" w:rsidRDefault="00576C05" w:rsidP="00576C05">
            <w:pPr>
              <w:spacing w:after="0" w:line="240" w:lineRule="auto"/>
              <w:jc w:val="right"/>
              <w:rPr>
                <w:rFonts w:ascii="Calibri" w:eastAsia="Times New Roman" w:hAnsi="Calibri" w:cs="Calibri"/>
                <w:color w:val="000000"/>
              </w:rPr>
            </w:pPr>
            <w:proofErr w:type="spellStart"/>
            <w:r w:rsidRPr="00576C05">
              <w:rPr>
                <w:rFonts w:ascii="Calibri" w:eastAsia="Times New Roman" w:hAnsi="Calibri" w:cs="Calibri"/>
                <w:color w:val="000000"/>
              </w:rPr>
              <w:t>Δθ</w:t>
            </w:r>
            <w:proofErr w:type="spellEnd"/>
            <w:r w:rsidRPr="00576C05">
              <w:rPr>
                <w:rFonts w:ascii="Calibri" w:eastAsia="Times New Roman" w:hAnsi="Calibri" w:cs="Calibri"/>
                <w:color w:val="000000"/>
              </w:rPr>
              <w:t>=</w:t>
            </w:r>
          </w:p>
        </w:tc>
        <w:tc>
          <w:tcPr>
            <w:tcW w:w="960" w:type="dxa"/>
            <w:tcBorders>
              <w:top w:val="nil"/>
              <w:left w:val="nil"/>
              <w:bottom w:val="nil"/>
              <w:right w:val="nil"/>
            </w:tcBorders>
            <w:shd w:val="clear" w:color="auto" w:fill="auto"/>
            <w:noWrap/>
            <w:vAlign w:val="bottom"/>
            <w:hideMark/>
          </w:tcPr>
          <w:p w:rsidR="00576C05" w:rsidRPr="00576C05" w:rsidRDefault="00576C05" w:rsidP="00576C05">
            <w:pPr>
              <w:spacing w:after="0" w:line="240" w:lineRule="auto"/>
              <w:rPr>
                <w:rFonts w:ascii="Calibri" w:eastAsia="Times New Roman" w:hAnsi="Calibri" w:cs="Calibri"/>
                <w:color w:val="000000"/>
              </w:rPr>
            </w:pPr>
            <w:r w:rsidRPr="00576C05">
              <w:rPr>
                <w:rFonts w:ascii="Calibri" w:eastAsia="Times New Roman" w:hAnsi="Calibri" w:cs="Calibri"/>
                <w:color w:val="000000"/>
              </w:rPr>
              <w:t>0.308</w:t>
            </w:r>
          </w:p>
        </w:tc>
        <w:tc>
          <w:tcPr>
            <w:tcW w:w="960" w:type="dxa"/>
            <w:tcBorders>
              <w:top w:val="nil"/>
              <w:left w:val="nil"/>
              <w:bottom w:val="nil"/>
              <w:right w:val="nil"/>
            </w:tcBorders>
            <w:shd w:val="clear" w:color="auto" w:fill="auto"/>
            <w:noWrap/>
            <w:vAlign w:val="bottom"/>
            <w:hideMark/>
          </w:tcPr>
          <w:p w:rsidR="00576C05" w:rsidRPr="00576C05" w:rsidRDefault="00576C05" w:rsidP="00576C05">
            <w:pPr>
              <w:spacing w:after="0" w:line="240" w:lineRule="auto"/>
              <w:rPr>
                <w:rFonts w:ascii="Calibri" w:eastAsia="Times New Roman" w:hAnsi="Calibri" w:cs="Calibri"/>
                <w:color w:val="000000"/>
              </w:rPr>
            </w:pPr>
          </w:p>
        </w:tc>
        <w:tc>
          <w:tcPr>
            <w:tcW w:w="1728" w:type="dxa"/>
            <w:tcBorders>
              <w:top w:val="nil"/>
              <w:left w:val="nil"/>
              <w:bottom w:val="nil"/>
              <w:right w:val="nil"/>
            </w:tcBorders>
            <w:shd w:val="clear" w:color="auto" w:fill="auto"/>
            <w:noWrap/>
            <w:vAlign w:val="bottom"/>
            <w:hideMark/>
          </w:tcPr>
          <w:p w:rsidR="00576C05" w:rsidRPr="00576C05" w:rsidRDefault="00576C05" w:rsidP="00576C05">
            <w:pPr>
              <w:spacing w:after="0" w:line="240" w:lineRule="auto"/>
              <w:rPr>
                <w:rFonts w:ascii="Calibri" w:eastAsia="Times New Roman" w:hAnsi="Calibri" w:cs="Calibri"/>
                <w:color w:val="000000"/>
              </w:rPr>
            </w:pPr>
          </w:p>
        </w:tc>
      </w:tr>
      <w:tr w:rsidR="00576C05" w:rsidRPr="00576C05" w:rsidTr="00576C05">
        <w:trPr>
          <w:trHeight w:val="300"/>
        </w:trPr>
        <w:tc>
          <w:tcPr>
            <w:tcW w:w="960" w:type="dxa"/>
            <w:tcBorders>
              <w:top w:val="nil"/>
              <w:left w:val="nil"/>
              <w:bottom w:val="nil"/>
              <w:right w:val="nil"/>
            </w:tcBorders>
            <w:shd w:val="clear" w:color="auto" w:fill="auto"/>
            <w:noWrap/>
            <w:vAlign w:val="bottom"/>
            <w:hideMark/>
          </w:tcPr>
          <w:p w:rsidR="00576C05" w:rsidRPr="00576C05" w:rsidRDefault="00576C05" w:rsidP="00576C05">
            <w:pPr>
              <w:spacing w:after="0" w:line="240" w:lineRule="auto"/>
              <w:jc w:val="right"/>
              <w:rPr>
                <w:rFonts w:ascii="Calibri" w:eastAsia="Times New Roman" w:hAnsi="Calibri" w:cs="Calibri"/>
                <w:color w:val="000000"/>
              </w:rPr>
            </w:pPr>
            <w:proofErr w:type="spellStart"/>
            <w:r w:rsidRPr="00576C05">
              <w:rPr>
                <w:rFonts w:ascii="Calibri" w:eastAsia="Times New Roman" w:hAnsi="Calibri" w:cs="Calibri"/>
                <w:color w:val="000000"/>
              </w:rPr>
              <w:t>ψΔθ</w:t>
            </w:r>
            <w:proofErr w:type="spellEnd"/>
            <w:r w:rsidRPr="00576C05">
              <w:rPr>
                <w:rFonts w:ascii="Calibri" w:eastAsia="Times New Roman" w:hAnsi="Calibri" w:cs="Calibri"/>
                <w:color w:val="000000"/>
              </w:rPr>
              <w:t>=</w:t>
            </w:r>
          </w:p>
        </w:tc>
        <w:tc>
          <w:tcPr>
            <w:tcW w:w="960" w:type="dxa"/>
            <w:tcBorders>
              <w:top w:val="nil"/>
              <w:left w:val="nil"/>
              <w:bottom w:val="nil"/>
              <w:right w:val="nil"/>
            </w:tcBorders>
            <w:shd w:val="clear" w:color="auto" w:fill="auto"/>
            <w:noWrap/>
            <w:vAlign w:val="bottom"/>
            <w:hideMark/>
          </w:tcPr>
          <w:p w:rsidR="00576C05" w:rsidRPr="00576C05" w:rsidRDefault="00576C05" w:rsidP="00576C05">
            <w:pPr>
              <w:spacing w:after="0" w:line="240" w:lineRule="auto"/>
              <w:rPr>
                <w:rFonts w:ascii="Calibri" w:eastAsia="Times New Roman" w:hAnsi="Calibri" w:cs="Calibri"/>
                <w:color w:val="000000"/>
              </w:rPr>
            </w:pPr>
            <w:r w:rsidRPr="00576C05">
              <w:rPr>
                <w:rFonts w:ascii="Calibri" w:eastAsia="Times New Roman" w:hAnsi="Calibri" w:cs="Calibri"/>
                <w:color w:val="000000"/>
              </w:rPr>
              <w:t>9.742</w:t>
            </w:r>
          </w:p>
        </w:tc>
        <w:tc>
          <w:tcPr>
            <w:tcW w:w="960" w:type="dxa"/>
            <w:tcBorders>
              <w:top w:val="nil"/>
              <w:left w:val="nil"/>
              <w:bottom w:val="nil"/>
              <w:right w:val="nil"/>
            </w:tcBorders>
            <w:shd w:val="clear" w:color="auto" w:fill="auto"/>
            <w:noWrap/>
            <w:vAlign w:val="bottom"/>
            <w:hideMark/>
          </w:tcPr>
          <w:p w:rsidR="00576C05" w:rsidRPr="00576C05" w:rsidRDefault="00576C05" w:rsidP="00576C05">
            <w:pPr>
              <w:spacing w:after="0" w:line="240" w:lineRule="auto"/>
              <w:rPr>
                <w:rFonts w:ascii="Calibri" w:eastAsia="Times New Roman" w:hAnsi="Calibri" w:cs="Calibri"/>
                <w:color w:val="000000"/>
              </w:rPr>
            </w:pPr>
          </w:p>
        </w:tc>
        <w:tc>
          <w:tcPr>
            <w:tcW w:w="1728" w:type="dxa"/>
            <w:tcBorders>
              <w:top w:val="nil"/>
              <w:left w:val="nil"/>
              <w:bottom w:val="nil"/>
              <w:right w:val="nil"/>
            </w:tcBorders>
            <w:shd w:val="clear" w:color="auto" w:fill="auto"/>
            <w:noWrap/>
            <w:vAlign w:val="bottom"/>
            <w:hideMark/>
          </w:tcPr>
          <w:p w:rsidR="00576C05" w:rsidRPr="00576C05" w:rsidRDefault="00576C05" w:rsidP="00576C05">
            <w:pPr>
              <w:spacing w:after="0" w:line="240" w:lineRule="auto"/>
              <w:rPr>
                <w:rFonts w:ascii="Calibri" w:eastAsia="Times New Roman" w:hAnsi="Calibri" w:cs="Calibri"/>
                <w:color w:val="000000"/>
              </w:rPr>
            </w:pPr>
          </w:p>
        </w:tc>
      </w:tr>
      <w:tr w:rsidR="00576C05" w:rsidRPr="00576C05" w:rsidTr="00576C05">
        <w:trPr>
          <w:trHeight w:val="300"/>
        </w:trPr>
        <w:tc>
          <w:tcPr>
            <w:tcW w:w="960" w:type="dxa"/>
            <w:tcBorders>
              <w:top w:val="nil"/>
              <w:left w:val="nil"/>
              <w:bottom w:val="nil"/>
              <w:right w:val="nil"/>
            </w:tcBorders>
            <w:shd w:val="clear" w:color="auto" w:fill="auto"/>
            <w:noWrap/>
            <w:vAlign w:val="bottom"/>
            <w:hideMark/>
          </w:tcPr>
          <w:p w:rsidR="00576C05" w:rsidRPr="00576C05" w:rsidRDefault="00576C05" w:rsidP="00576C0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576C05" w:rsidRPr="00576C05" w:rsidRDefault="00576C05" w:rsidP="00576C0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576C05" w:rsidRPr="00576C05" w:rsidRDefault="00576C05" w:rsidP="00576C05">
            <w:pPr>
              <w:spacing w:after="0" w:line="240" w:lineRule="auto"/>
              <w:rPr>
                <w:rFonts w:ascii="Calibri" w:eastAsia="Times New Roman" w:hAnsi="Calibri" w:cs="Calibri"/>
                <w:color w:val="000000"/>
              </w:rPr>
            </w:pPr>
          </w:p>
        </w:tc>
        <w:tc>
          <w:tcPr>
            <w:tcW w:w="1728" w:type="dxa"/>
            <w:tcBorders>
              <w:top w:val="nil"/>
              <w:left w:val="nil"/>
              <w:bottom w:val="nil"/>
              <w:right w:val="nil"/>
            </w:tcBorders>
            <w:shd w:val="clear" w:color="auto" w:fill="auto"/>
            <w:noWrap/>
            <w:vAlign w:val="bottom"/>
            <w:hideMark/>
          </w:tcPr>
          <w:p w:rsidR="00576C05" w:rsidRPr="00576C05" w:rsidRDefault="00576C05" w:rsidP="00576C05">
            <w:pPr>
              <w:spacing w:after="0" w:line="240" w:lineRule="auto"/>
              <w:rPr>
                <w:rFonts w:ascii="Calibri" w:eastAsia="Times New Roman" w:hAnsi="Calibri" w:cs="Calibri"/>
                <w:color w:val="000000"/>
              </w:rPr>
            </w:pPr>
          </w:p>
        </w:tc>
      </w:tr>
      <w:tr w:rsidR="00576C05" w:rsidRPr="00576C05" w:rsidTr="00576C0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6C05" w:rsidRPr="00576C05" w:rsidRDefault="00576C05" w:rsidP="00576C05">
            <w:pPr>
              <w:spacing w:after="0" w:line="240" w:lineRule="auto"/>
              <w:jc w:val="center"/>
              <w:rPr>
                <w:rFonts w:ascii="Calibri" w:eastAsia="Times New Roman" w:hAnsi="Calibri" w:cs="Calibri"/>
                <w:color w:val="000000"/>
              </w:rPr>
            </w:pPr>
            <w:r w:rsidRPr="00576C05">
              <w:rPr>
                <w:rFonts w:ascii="Calibri" w:eastAsia="Times New Roman" w:hAnsi="Calibri" w:cs="Calibri"/>
                <w:color w:val="000000"/>
              </w:rPr>
              <w:t>Time [</w:t>
            </w:r>
            <w:proofErr w:type="spellStart"/>
            <w:r w:rsidRPr="00576C05">
              <w:rPr>
                <w:rFonts w:ascii="Calibri" w:eastAsia="Times New Roman" w:hAnsi="Calibri" w:cs="Calibri"/>
                <w:color w:val="000000"/>
              </w:rPr>
              <w:t>hr</w:t>
            </w:r>
            <w:proofErr w:type="spellEnd"/>
            <w:r w:rsidRPr="00576C05">
              <w:rPr>
                <w:rFonts w:ascii="Calibri" w:eastAsia="Times New Roman" w:hAnsi="Calibri" w:cs="Calibri"/>
                <w:color w:val="000000"/>
              </w:rPr>
              <w: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76C05" w:rsidRPr="00576C05" w:rsidRDefault="00576C05" w:rsidP="00576C05">
            <w:pPr>
              <w:spacing w:after="0" w:line="240" w:lineRule="auto"/>
              <w:jc w:val="center"/>
              <w:rPr>
                <w:rFonts w:ascii="Calibri" w:eastAsia="Times New Roman" w:hAnsi="Calibri" w:cs="Calibri"/>
                <w:color w:val="000000"/>
              </w:rPr>
            </w:pPr>
            <w:r w:rsidRPr="00576C05">
              <w:rPr>
                <w:rFonts w:ascii="Calibri" w:eastAsia="Times New Roman" w:hAnsi="Calibri" w:cs="Calibri"/>
                <w:color w:val="000000"/>
              </w:rPr>
              <w:t>F(t) [cm]</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76C05" w:rsidRPr="00576C05" w:rsidRDefault="00576C05" w:rsidP="00576C05">
            <w:pPr>
              <w:spacing w:after="0" w:line="240" w:lineRule="auto"/>
              <w:jc w:val="center"/>
              <w:rPr>
                <w:rFonts w:ascii="Calibri" w:eastAsia="Times New Roman" w:hAnsi="Calibri" w:cs="Calibri"/>
                <w:color w:val="000000"/>
              </w:rPr>
            </w:pPr>
            <w:r w:rsidRPr="00576C05">
              <w:rPr>
                <w:rFonts w:ascii="Calibri" w:eastAsia="Times New Roman" w:hAnsi="Calibri" w:cs="Calibri"/>
                <w:color w:val="000000"/>
              </w:rPr>
              <w:t>f [cm/</w:t>
            </w:r>
            <w:proofErr w:type="spellStart"/>
            <w:r w:rsidRPr="00576C05">
              <w:rPr>
                <w:rFonts w:ascii="Calibri" w:eastAsia="Times New Roman" w:hAnsi="Calibri" w:cs="Calibri"/>
                <w:color w:val="000000"/>
              </w:rPr>
              <w:t>hr</w:t>
            </w:r>
            <w:proofErr w:type="spellEnd"/>
            <w:r w:rsidRPr="00576C05">
              <w:rPr>
                <w:rFonts w:ascii="Calibri" w:eastAsia="Times New Roman" w:hAnsi="Calibri" w:cs="Calibri"/>
                <w:color w:val="000000"/>
              </w:rPr>
              <w:t>]</w:t>
            </w:r>
          </w:p>
        </w:tc>
        <w:tc>
          <w:tcPr>
            <w:tcW w:w="1728" w:type="dxa"/>
            <w:tcBorders>
              <w:top w:val="single" w:sz="4" w:space="0" w:color="auto"/>
              <w:left w:val="nil"/>
              <w:bottom w:val="single" w:sz="4" w:space="0" w:color="auto"/>
              <w:right w:val="single" w:sz="4" w:space="0" w:color="auto"/>
            </w:tcBorders>
            <w:shd w:val="clear" w:color="auto" w:fill="auto"/>
            <w:noWrap/>
            <w:vAlign w:val="bottom"/>
            <w:hideMark/>
          </w:tcPr>
          <w:p w:rsidR="00576C05" w:rsidRPr="00576C05" w:rsidRDefault="00576C05" w:rsidP="00576C05">
            <w:pPr>
              <w:spacing w:after="0" w:line="240" w:lineRule="auto"/>
              <w:jc w:val="center"/>
              <w:rPr>
                <w:rFonts w:ascii="Calibri" w:eastAsia="Times New Roman" w:hAnsi="Calibri" w:cs="Calibri"/>
                <w:color w:val="000000"/>
              </w:rPr>
            </w:pPr>
            <w:r w:rsidRPr="00576C05">
              <w:rPr>
                <w:rFonts w:ascii="Calibri" w:eastAsia="Times New Roman" w:hAnsi="Calibri" w:cs="Calibri"/>
                <w:color w:val="000000"/>
              </w:rPr>
              <w:t>Depth of infiltration [cm]</w:t>
            </w:r>
          </w:p>
        </w:tc>
      </w:tr>
      <w:tr w:rsidR="00576C05" w:rsidRPr="00576C05" w:rsidTr="00576C0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76C05" w:rsidRPr="00576C05" w:rsidRDefault="00576C05" w:rsidP="00576C05">
            <w:pPr>
              <w:spacing w:after="0" w:line="240" w:lineRule="auto"/>
              <w:jc w:val="right"/>
              <w:rPr>
                <w:rFonts w:ascii="Calibri" w:eastAsia="Times New Roman" w:hAnsi="Calibri" w:cs="Calibri"/>
                <w:color w:val="000000"/>
              </w:rPr>
            </w:pPr>
            <w:r w:rsidRPr="00576C05">
              <w:rPr>
                <w:rFonts w:ascii="Calibri" w:eastAsia="Times New Roman" w:hAnsi="Calibri" w:cs="Calibr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576C05" w:rsidRPr="00576C05" w:rsidRDefault="00576C05" w:rsidP="00576C05">
            <w:pPr>
              <w:spacing w:after="0" w:line="240" w:lineRule="auto"/>
              <w:jc w:val="right"/>
              <w:rPr>
                <w:rFonts w:ascii="Calibri" w:eastAsia="Times New Roman" w:hAnsi="Calibri" w:cs="Calibri"/>
                <w:color w:val="000000"/>
              </w:rPr>
            </w:pPr>
            <w:r w:rsidRPr="00576C05">
              <w:rPr>
                <w:rFonts w:ascii="Calibri" w:eastAsia="Times New Roman" w:hAnsi="Calibri" w:cs="Calibri"/>
                <w:color w:val="000000"/>
              </w:rPr>
              <w:t>0.00</w:t>
            </w:r>
          </w:p>
        </w:tc>
        <w:tc>
          <w:tcPr>
            <w:tcW w:w="960" w:type="dxa"/>
            <w:tcBorders>
              <w:top w:val="nil"/>
              <w:left w:val="nil"/>
              <w:bottom w:val="single" w:sz="4" w:space="0" w:color="auto"/>
              <w:right w:val="single" w:sz="4" w:space="0" w:color="auto"/>
            </w:tcBorders>
            <w:shd w:val="clear" w:color="auto" w:fill="auto"/>
            <w:noWrap/>
            <w:vAlign w:val="bottom"/>
            <w:hideMark/>
          </w:tcPr>
          <w:p w:rsidR="00576C05" w:rsidRPr="00576C05" w:rsidRDefault="002777A8" w:rsidP="00576C05">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c>
          <w:tcPr>
            <w:tcW w:w="1728" w:type="dxa"/>
            <w:tcBorders>
              <w:top w:val="nil"/>
              <w:left w:val="nil"/>
              <w:bottom w:val="single" w:sz="4" w:space="0" w:color="auto"/>
              <w:right w:val="single" w:sz="4" w:space="0" w:color="auto"/>
            </w:tcBorders>
            <w:shd w:val="clear" w:color="auto" w:fill="auto"/>
            <w:noWrap/>
            <w:vAlign w:val="bottom"/>
            <w:hideMark/>
          </w:tcPr>
          <w:p w:rsidR="00576C05" w:rsidRPr="00576C05" w:rsidRDefault="00576C05" w:rsidP="00576C05">
            <w:pPr>
              <w:spacing w:after="0" w:line="240" w:lineRule="auto"/>
              <w:jc w:val="right"/>
              <w:rPr>
                <w:rFonts w:ascii="Calibri" w:eastAsia="Times New Roman" w:hAnsi="Calibri" w:cs="Calibri"/>
                <w:color w:val="000000"/>
              </w:rPr>
            </w:pPr>
            <w:r w:rsidRPr="00576C05">
              <w:rPr>
                <w:rFonts w:ascii="Calibri" w:eastAsia="Times New Roman" w:hAnsi="Calibri" w:cs="Calibri"/>
                <w:color w:val="000000"/>
              </w:rPr>
              <w:t>0.00</w:t>
            </w:r>
          </w:p>
        </w:tc>
      </w:tr>
      <w:tr w:rsidR="00576C05" w:rsidRPr="00576C05" w:rsidTr="00576C0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76C05" w:rsidRPr="00576C05" w:rsidRDefault="00576C05" w:rsidP="00576C05">
            <w:pPr>
              <w:spacing w:after="0" w:line="240" w:lineRule="auto"/>
              <w:jc w:val="right"/>
              <w:rPr>
                <w:rFonts w:ascii="Calibri" w:eastAsia="Times New Roman" w:hAnsi="Calibri" w:cs="Calibri"/>
                <w:color w:val="000000"/>
              </w:rPr>
            </w:pPr>
            <w:r w:rsidRPr="00576C05">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rsidR="00576C05" w:rsidRPr="00576C05" w:rsidRDefault="00576C05" w:rsidP="00576C05">
            <w:pPr>
              <w:spacing w:after="0" w:line="240" w:lineRule="auto"/>
              <w:jc w:val="right"/>
              <w:rPr>
                <w:rFonts w:ascii="Calibri" w:eastAsia="Times New Roman" w:hAnsi="Calibri" w:cs="Calibri"/>
                <w:color w:val="000000"/>
              </w:rPr>
            </w:pPr>
            <w:r w:rsidRPr="00576C05">
              <w:rPr>
                <w:rFonts w:ascii="Calibri" w:eastAsia="Times New Roman" w:hAnsi="Calibri" w:cs="Calibri"/>
                <w:color w:val="000000"/>
              </w:rPr>
              <w:t>0.78</w:t>
            </w:r>
          </w:p>
        </w:tc>
        <w:tc>
          <w:tcPr>
            <w:tcW w:w="960" w:type="dxa"/>
            <w:tcBorders>
              <w:top w:val="nil"/>
              <w:left w:val="nil"/>
              <w:bottom w:val="single" w:sz="4" w:space="0" w:color="auto"/>
              <w:right w:val="single" w:sz="4" w:space="0" w:color="auto"/>
            </w:tcBorders>
            <w:shd w:val="clear" w:color="auto" w:fill="auto"/>
            <w:noWrap/>
            <w:vAlign w:val="bottom"/>
            <w:hideMark/>
          </w:tcPr>
          <w:p w:rsidR="00576C05" w:rsidRPr="00576C05" w:rsidRDefault="00576C05" w:rsidP="00576C05">
            <w:pPr>
              <w:spacing w:after="0" w:line="240" w:lineRule="auto"/>
              <w:jc w:val="right"/>
              <w:rPr>
                <w:rFonts w:ascii="Calibri" w:eastAsia="Times New Roman" w:hAnsi="Calibri" w:cs="Calibri"/>
                <w:color w:val="000000"/>
              </w:rPr>
            </w:pPr>
            <w:r w:rsidRPr="00576C05">
              <w:rPr>
                <w:rFonts w:ascii="Calibri" w:eastAsia="Times New Roman" w:hAnsi="Calibri" w:cs="Calibri"/>
                <w:color w:val="000000"/>
              </w:rPr>
              <w:t>0.40</w:t>
            </w:r>
          </w:p>
        </w:tc>
        <w:tc>
          <w:tcPr>
            <w:tcW w:w="1728" w:type="dxa"/>
            <w:tcBorders>
              <w:top w:val="nil"/>
              <w:left w:val="nil"/>
              <w:bottom w:val="single" w:sz="4" w:space="0" w:color="auto"/>
              <w:right w:val="single" w:sz="4" w:space="0" w:color="auto"/>
            </w:tcBorders>
            <w:shd w:val="clear" w:color="auto" w:fill="auto"/>
            <w:noWrap/>
            <w:vAlign w:val="bottom"/>
            <w:hideMark/>
          </w:tcPr>
          <w:p w:rsidR="00576C05" w:rsidRPr="00576C05" w:rsidRDefault="00576C05" w:rsidP="00576C05">
            <w:pPr>
              <w:spacing w:after="0" w:line="240" w:lineRule="auto"/>
              <w:jc w:val="right"/>
              <w:rPr>
                <w:rFonts w:ascii="Calibri" w:eastAsia="Times New Roman" w:hAnsi="Calibri" w:cs="Calibri"/>
                <w:color w:val="000000"/>
              </w:rPr>
            </w:pPr>
            <w:r w:rsidRPr="00576C05">
              <w:rPr>
                <w:rFonts w:ascii="Calibri" w:eastAsia="Times New Roman" w:hAnsi="Calibri" w:cs="Calibri"/>
                <w:color w:val="000000"/>
              </w:rPr>
              <w:t>2.55</w:t>
            </w:r>
          </w:p>
        </w:tc>
      </w:tr>
      <w:tr w:rsidR="00576C05" w:rsidRPr="00576C05" w:rsidTr="00576C0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76C05" w:rsidRPr="00576C05" w:rsidRDefault="00576C05" w:rsidP="00576C05">
            <w:pPr>
              <w:spacing w:after="0" w:line="240" w:lineRule="auto"/>
              <w:jc w:val="right"/>
              <w:rPr>
                <w:rFonts w:ascii="Calibri" w:eastAsia="Times New Roman" w:hAnsi="Calibri" w:cs="Calibri"/>
                <w:color w:val="000000"/>
              </w:rPr>
            </w:pPr>
            <w:r w:rsidRPr="00576C05">
              <w:rPr>
                <w:rFonts w:ascii="Calibri" w:eastAsia="Times New Roman" w:hAnsi="Calibri" w:cs="Calibri"/>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rsidR="00576C05" w:rsidRPr="00576C05" w:rsidRDefault="00576C05" w:rsidP="00576C05">
            <w:pPr>
              <w:spacing w:after="0" w:line="240" w:lineRule="auto"/>
              <w:jc w:val="right"/>
              <w:rPr>
                <w:rFonts w:ascii="Calibri" w:eastAsia="Times New Roman" w:hAnsi="Calibri" w:cs="Calibri"/>
                <w:color w:val="000000"/>
              </w:rPr>
            </w:pPr>
            <w:r w:rsidRPr="00576C05">
              <w:rPr>
                <w:rFonts w:ascii="Calibri" w:eastAsia="Times New Roman" w:hAnsi="Calibri" w:cs="Calibri"/>
                <w:color w:val="000000"/>
              </w:rPr>
              <w:t>1.12</w:t>
            </w:r>
          </w:p>
        </w:tc>
        <w:tc>
          <w:tcPr>
            <w:tcW w:w="960" w:type="dxa"/>
            <w:tcBorders>
              <w:top w:val="nil"/>
              <w:left w:val="nil"/>
              <w:bottom w:val="single" w:sz="4" w:space="0" w:color="auto"/>
              <w:right w:val="single" w:sz="4" w:space="0" w:color="auto"/>
            </w:tcBorders>
            <w:shd w:val="clear" w:color="auto" w:fill="auto"/>
            <w:noWrap/>
            <w:vAlign w:val="bottom"/>
            <w:hideMark/>
          </w:tcPr>
          <w:p w:rsidR="00576C05" w:rsidRPr="00576C05" w:rsidRDefault="00576C05" w:rsidP="00576C05">
            <w:pPr>
              <w:spacing w:after="0" w:line="240" w:lineRule="auto"/>
              <w:jc w:val="right"/>
              <w:rPr>
                <w:rFonts w:ascii="Calibri" w:eastAsia="Times New Roman" w:hAnsi="Calibri" w:cs="Calibri"/>
                <w:color w:val="000000"/>
              </w:rPr>
            </w:pPr>
            <w:r w:rsidRPr="00576C05">
              <w:rPr>
                <w:rFonts w:ascii="Calibri" w:eastAsia="Times New Roman" w:hAnsi="Calibri" w:cs="Calibri"/>
                <w:color w:val="000000"/>
              </w:rPr>
              <w:t>0.29</w:t>
            </w:r>
          </w:p>
        </w:tc>
        <w:tc>
          <w:tcPr>
            <w:tcW w:w="1728" w:type="dxa"/>
            <w:tcBorders>
              <w:top w:val="nil"/>
              <w:left w:val="nil"/>
              <w:bottom w:val="single" w:sz="4" w:space="0" w:color="auto"/>
              <w:right w:val="single" w:sz="4" w:space="0" w:color="auto"/>
            </w:tcBorders>
            <w:shd w:val="clear" w:color="auto" w:fill="auto"/>
            <w:noWrap/>
            <w:vAlign w:val="bottom"/>
            <w:hideMark/>
          </w:tcPr>
          <w:p w:rsidR="00576C05" w:rsidRPr="00576C05" w:rsidRDefault="00576C05" w:rsidP="00576C05">
            <w:pPr>
              <w:spacing w:after="0" w:line="240" w:lineRule="auto"/>
              <w:jc w:val="right"/>
              <w:rPr>
                <w:rFonts w:ascii="Calibri" w:eastAsia="Times New Roman" w:hAnsi="Calibri" w:cs="Calibri"/>
                <w:color w:val="000000"/>
              </w:rPr>
            </w:pPr>
            <w:r w:rsidRPr="00576C05">
              <w:rPr>
                <w:rFonts w:ascii="Calibri" w:eastAsia="Times New Roman" w:hAnsi="Calibri" w:cs="Calibri"/>
                <w:color w:val="000000"/>
              </w:rPr>
              <w:t>3.64</w:t>
            </w:r>
          </w:p>
        </w:tc>
      </w:tr>
      <w:tr w:rsidR="00576C05" w:rsidRPr="00576C05" w:rsidTr="00576C0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76C05" w:rsidRPr="00576C05" w:rsidRDefault="00576C05" w:rsidP="00576C05">
            <w:pPr>
              <w:spacing w:after="0" w:line="240" w:lineRule="auto"/>
              <w:jc w:val="right"/>
              <w:rPr>
                <w:rFonts w:ascii="Calibri" w:eastAsia="Times New Roman" w:hAnsi="Calibri" w:cs="Calibri"/>
                <w:color w:val="000000"/>
              </w:rPr>
            </w:pPr>
            <w:r w:rsidRPr="00576C05">
              <w:rPr>
                <w:rFonts w:ascii="Calibri" w:eastAsia="Times New Roman" w:hAnsi="Calibri" w:cs="Calibri"/>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576C05" w:rsidRPr="00576C05" w:rsidRDefault="00576C05" w:rsidP="00576C05">
            <w:pPr>
              <w:spacing w:after="0" w:line="240" w:lineRule="auto"/>
              <w:jc w:val="right"/>
              <w:rPr>
                <w:rFonts w:ascii="Calibri" w:eastAsia="Times New Roman" w:hAnsi="Calibri" w:cs="Calibri"/>
                <w:color w:val="000000"/>
              </w:rPr>
            </w:pPr>
            <w:r w:rsidRPr="00576C05">
              <w:rPr>
                <w:rFonts w:ascii="Calibri" w:eastAsia="Times New Roman" w:hAnsi="Calibri" w:cs="Calibri"/>
                <w:color w:val="000000"/>
              </w:rPr>
              <w:t>1.38</w:t>
            </w:r>
          </w:p>
        </w:tc>
        <w:tc>
          <w:tcPr>
            <w:tcW w:w="960" w:type="dxa"/>
            <w:tcBorders>
              <w:top w:val="nil"/>
              <w:left w:val="nil"/>
              <w:bottom w:val="single" w:sz="4" w:space="0" w:color="auto"/>
              <w:right w:val="single" w:sz="4" w:space="0" w:color="auto"/>
            </w:tcBorders>
            <w:shd w:val="clear" w:color="auto" w:fill="auto"/>
            <w:noWrap/>
            <w:vAlign w:val="bottom"/>
            <w:hideMark/>
          </w:tcPr>
          <w:p w:rsidR="00576C05" w:rsidRPr="00576C05" w:rsidRDefault="00576C05" w:rsidP="00576C05">
            <w:pPr>
              <w:spacing w:after="0" w:line="240" w:lineRule="auto"/>
              <w:jc w:val="right"/>
              <w:rPr>
                <w:rFonts w:ascii="Calibri" w:eastAsia="Times New Roman" w:hAnsi="Calibri" w:cs="Calibri"/>
                <w:color w:val="000000"/>
              </w:rPr>
            </w:pPr>
            <w:r w:rsidRPr="00576C05">
              <w:rPr>
                <w:rFonts w:ascii="Calibri" w:eastAsia="Times New Roman" w:hAnsi="Calibri" w:cs="Calibri"/>
                <w:color w:val="000000"/>
              </w:rPr>
              <w:t>0.24</w:t>
            </w:r>
          </w:p>
        </w:tc>
        <w:tc>
          <w:tcPr>
            <w:tcW w:w="1728" w:type="dxa"/>
            <w:tcBorders>
              <w:top w:val="nil"/>
              <w:left w:val="nil"/>
              <w:bottom w:val="single" w:sz="4" w:space="0" w:color="auto"/>
              <w:right w:val="single" w:sz="4" w:space="0" w:color="auto"/>
            </w:tcBorders>
            <w:shd w:val="clear" w:color="auto" w:fill="auto"/>
            <w:noWrap/>
            <w:vAlign w:val="bottom"/>
            <w:hideMark/>
          </w:tcPr>
          <w:p w:rsidR="00576C05" w:rsidRPr="00576C05" w:rsidRDefault="00576C05" w:rsidP="00576C05">
            <w:pPr>
              <w:spacing w:after="0" w:line="240" w:lineRule="auto"/>
              <w:jc w:val="right"/>
              <w:rPr>
                <w:rFonts w:ascii="Calibri" w:eastAsia="Times New Roman" w:hAnsi="Calibri" w:cs="Calibri"/>
                <w:color w:val="000000"/>
              </w:rPr>
            </w:pPr>
            <w:r w:rsidRPr="00576C05">
              <w:rPr>
                <w:rFonts w:ascii="Calibri" w:eastAsia="Times New Roman" w:hAnsi="Calibri" w:cs="Calibri"/>
                <w:color w:val="000000"/>
              </w:rPr>
              <w:t>4.50</w:t>
            </w:r>
          </w:p>
        </w:tc>
      </w:tr>
      <w:tr w:rsidR="00576C05" w:rsidRPr="00576C05" w:rsidTr="00576C0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76C05" w:rsidRPr="00576C05" w:rsidRDefault="00576C05" w:rsidP="00576C05">
            <w:pPr>
              <w:spacing w:after="0" w:line="240" w:lineRule="auto"/>
              <w:jc w:val="right"/>
              <w:rPr>
                <w:rFonts w:ascii="Calibri" w:eastAsia="Times New Roman" w:hAnsi="Calibri" w:cs="Calibri"/>
                <w:color w:val="000000"/>
              </w:rPr>
            </w:pPr>
            <w:r w:rsidRPr="00576C05">
              <w:rPr>
                <w:rFonts w:ascii="Calibri" w:eastAsia="Times New Roman" w:hAnsi="Calibri" w:cs="Calibri"/>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576C05" w:rsidRPr="00576C05" w:rsidRDefault="00576C05" w:rsidP="00576C05">
            <w:pPr>
              <w:spacing w:after="0" w:line="240" w:lineRule="auto"/>
              <w:jc w:val="right"/>
              <w:rPr>
                <w:rFonts w:ascii="Calibri" w:eastAsia="Times New Roman" w:hAnsi="Calibri" w:cs="Calibri"/>
                <w:color w:val="000000"/>
              </w:rPr>
            </w:pPr>
            <w:r w:rsidRPr="00576C05">
              <w:rPr>
                <w:rFonts w:ascii="Calibri" w:eastAsia="Times New Roman" w:hAnsi="Calibri" w:cs="Calibri"/>
                <w:color w:val="000000"/>
              </w:rPr>
              <w:t>1.61</w:t>
            </w:r>
          </w:p>
        </w:tc>
        <w:tc>
          <w:tcPr>
            <w:tcW w:w="960" w:type="dxa"/>
            <w:tcBorders>
              <w:top w:val="nil"/>
              <w:left w:val="nil"/>
              <w:bottom w:val="single" w:sz="4" w:space="0" w:color="auto"/>
              <w:right w:val="single" w:sz="4" w:space="0" w:color="auto"/>
            </w:tcBorders>
            <w:shd w:val="clear" w:color="auto" w:fill="auto"/>
            <w:noWrap/>
            <w:vAlign w:val="bottom"/>
            <w:hideMark/>
          </w:tcPr>
          <w:p w:rsidR="00576C05" w:rsidRPr="00576C05" w:rsidRDefault="00576C05" w:rsidP="00576C05">
            <w:pPr>
              <w:spacing w:after="0" w:line="240" w:lineRule="auto"/>
              <w:jc w:val="right"/>
              <w:rPr>
                <w:rFonts w:ascii="Calibri" w:eastAsia="Times New Roman" w:hAnsi="Calibri" w:cs="Calibri"/>
                <w:color w:val="000000"/>
              </w:rPr>
            </w:pPr>
            <w:r w:rsidRPr="00576C05">
              <w:rPr>
                <w:rFonts w:ascii="Calibri" w:eastAsia="Times New Roman" w:hAnsi="Calibri" w:cs="Calibri"/>
                <w:color w:val="000000"/>
              </w:rPr>
              <w:t>0.21</w:t>
            </w:r>
          </w:p>
        </w:tc>
        <w:tc>
          <w:tcPr>
            <w:tcW w:w="1728" w:type="dxa"/>
            <w:tcBorders>
              <w:top w:val="nil"/>
              <w:left w:val="nil"/>
              <w:bottom w:val="single" w:sz="4" w:space="0" w:color="auto"/>
              <w:right w:val="single" w:sz="4" w:space="0" w:color="auto"/>
            </w:tcBorders>
            <w:shd w:val="clear" w:color="auto" w:fill="auto"/>
            <w:noWrap/>
            <w:vAlign w:val="bottom"/>
            <w:hideMark/>
          </w:tcPr>
          <w:p w:rsidR="00576C05" w:rsidRPr="00576C05" w:rsidRDefault="00576C05" w:rsidP="00576C05">
            <w:pPr>
              <w:spacing w:after="0" w:line="240" w:lineRule="auto"/>
              <w:jc w:val="right"/>
              <w:rPr>
                <w:rFonts w:ascii="Calibri" w:eastAsia="Times New Roman" w:hAnsi="Calibri" w:cs="Calibri"/>
                <w:color w:val="000000"/>
              </w:rPr>
            </w:pPr>
            <w:r w:rsidRPr="00576C05">
              <w:rPr>
                <w:rFonts w:ascii="Calibri" w:eastAsia="Times New Roman" w:hAnsi="Calibri" w:cs="Calibri"/>
                <w:color w:val="000000"/>
              </w:rPr>
              <w:t>5.23</w:t>
            </w:r>
          </w:p>
        </w:tc>
      </w:tr>
      <w:tr w:rsidR="00576C05" w:rsidRPr="00576C05" w:rsidTr="00576C0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76C05" w:rsidRPr="00576C05" w:rsidRDefault="00576C05" w:rsidP="00576C05">
            <w:pPr>
              <w:spacing w:after="0" w:line="240" w:lineRule="auto"/>
              <w:jc w:val="right"/>
              <w:rPr>
                <w:rFonts w:ascii="Calibri" w:eastAsia="Times New Roman" w:hAnsi="Calibri" w:cs="Calibri"/>
                <w:color w:val="000000"/>
              </w:rPr>
            </w:pPr>
            <w:r w:rsidRPr="00576C05">
              <w:rPr>
                <w:rFonts w:ascii="Calibri" w:eastAsia="Times New Roman" w:hAnsi="Calibri" w:cs="Calibri"/>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576C05" w:rsidRPr="00576C05" w:rsidRDefault="00576C05" w:rsidP="00576C05">
            <w:pPr>
              <w:spacing w:after="0" w:line="240" w:lineRule="auto"/>
              <w:jc w:val="right"/>
              <w:rPr>
                <w:rFonts w:ascii="Calibri" w:eastAsia="Times New Roman" w:hAnsi="Calibri" w:cs="Calibri"/>
                <w:color w:val="000000"/>
              </w:rPr>
            </w:pPr>
            <w:r w:rsidRPr="00576C05">
              <w:rPr>
                <w:rFonts w:ascii="Calibri" w:eastAsia="Times New Roman" w:hAnsi="Calibri" w:cs="Calibri"/>
                <w:color w:val="000000"/>
              </w:rPr>
              <w:t>1.81</w:t>
            </w:r>
          </w:p>
        </w:tc>
        <w:tc>
          <w:tcPr>
            <w:tcW w:w="960" w:type="dxa"/>
            <w:tcBorders>
              <w:top w:val="nil"/>
              <w:left w:val="nil"/>
              <w:bottom w:val="single" w:sz="4" w:space="0" w:color="auto"/>
              <w:right w:val="single" w:sz="4" w:space="0" w:color="auto"/>
            </w:tcBorders>
            <w:shd w:val="clear" w:color="auto" w:fill="auto"/>
            <w:noWrap/>
            <w:vAlign w:val="bottom"/>
            <w:hideMark/>
          </w:tcPr>
          <w:p w:rsidR="00576C05" w:rsidRPr="00576C05" w:rsidRDefault="00576C05" w:rsidP="00576C05">
            <w:pPr>
              <w:spacing w:after="0" w:line="240" w:lineRule="auto"/>
              <w:jc w:val="right"/>
              <w:rPr>
                <w:rFonts w:ascii="Calibri" w:eastAsia="Times New Roman" w:hAnsi="Calibri" w:cs="Calibri"/>
                <w:color w:val="000000"/>
              </w:rPr>
            </w:pPr>
            <w:r w:rsidRPr="00576C05">
              <w:rPr>
                <w:rFonts w:ascii="Calibri" w:eastAsia="Times New Roman" w:hAnsi="Calibri" w:cs="Calibri"/>
                <w:color w:val="000000"/>
              </w:rPr>
              <w:t>0.19</w:t>
            </w:r>
          </w:p>
        </w:tc>
        <w:tc>
          <w:tcPr>
            <w:tcW w:w="1728" w:type="dxa"/>
            <w:tcBorders>
              <w:top w:val="nil"/>
              <w:left w:val="nil"/>
              <w:bottom w:val="single" w:sz="4" w:space="0" w:color="auto"/>
              <w:right w:val="single" w:sz="4" w:space="0" w:color="auto"/>
            </w:tcBorders>
            <w:shd w:val="clear" w:color="auto" w:fill="auto"/>
            <w:noWrap/>
            <w:vAlign w:val="bottom"/>
            <w:hideMark/>
          </w:tcPr>
          <w:p w:rsidR="00576C05" w:rsidRPr="00576C05" w:rsidRDefault="00576C05" w:rsidP="00576C05">
            <w:pPr>
              <w:spacing w:after="0" w:line="240" w:lineRule="auto"/>
              <w:jc w:val="right"/>
              <w:rPr>
                <w:rFonts w:ascii="Calibri" w:eastAsia="Times New Roman" w:hAnsi="Calibri" w:cs="Calibri"/>
                <w:color w:val="000000"/>
              </w:rPr>
            </w:pPr>
            <w:r w:rsidRPr="00576C05">
              <w:rPr>
                <w:rFonts w:ascii="Calibri" w:eastAsia="Times New Roman" w:hAnsi="Calibri" w:cs="Calibri"/>
                <w:color w:val="000000"/>
              </w:rPr>
              <w:t>5.88</w:t>
            </w:r>
          </w:p>
        </w:tc>
      </w:tr>
    </w:tbl>
    <w:p w:rsidR="00576C05" w:rsidRDefault="00576C05">
      <w:pPr>
        <w:pStyle w:val="ListParagraph"/>
        <w:ind w:left="0"/>
        <w:rPr>
          <w:rFonts w:eastAsiaTheme="minorEastAsia"/>
        </w:rPr>
      </w:pPr>
    </w:p>
    <w:p w:rsidR="00B8472E" w:rsidRDefault="00B8472E">
      <w:pPr>
        <w:pStyle w:val="ListParagraph"/>
        <w:ind w:left="0"/>
        <w:rPr>
          <w:rFonts w:eastAsiaTheme="minorEastAsia"/>
        </w:rPr>
      </w:pPr>
    </w:p>
    <w:p w:rsidR="00231DE4" w:rsidRDefault="00231DE4">
      <w:pPr>
        <w:pStyle w:val="ListParagraph"/>
        <w:ind w:left="0"/>
        <w:rPr>
          <w:rFonts w:eastAsiaTheme="minorEastAsia"/>
        </w:rPr>
      </w:pPr>
      <w:r>
        <w:rPr>
          <w:noProof/>
        </w:rPr>
        <w:lastRenderedPageBreak/>
        <w:drawing>
          <wp:inline distT="0" distB="0" distL="0" distR="0" wp14:anchorId="173B9C02" wp14:editId="0281C4A6">
            <wp:extent cx="6251944" cy="2030818"/>
            <wp:effectExtent l="0" t="0" r="15875" b="2667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31DE4" w:rsidRDefault="00231DE4">
      <w:pPr>
        <w:pStyle w:val="ListParagraph"/>
        <w:ind w:left="0"/>
        <w:rPr>
          <w:rFonts w:eastAsiaTheme="minorEastAsia"/>
        </w:rPr>
      </w:pPr>
    </w:p>
    <w:p w:rsidR="00231DE4" w:rsidRDefault="00231DE4">
      <w:pPr>
        <w:pStyle w:val="ListParagraph"/>
        <w:ind w:left="0"/>
        <w:rPr>
          <w:rFonts w:eastAsiaTheme="minorEastAsia"/>
        </w:rPr>
      </w:pPr>
      <w:r>
        <w:rPr>
          <w:noProof/>
        </w:rPr>
        <w:drawing>
          <wp:inline distT="0" distB="0" distL="0" distR="0" wp14:anchorId="7A349305" wp14:editId="66B76676">
            <wp:extent cx="6251944" cy="2519917"/>
            <wp:effectExtent l="0" t="0" r="15875" b="1397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544AB" w:rsidRDefault="003544AB">
      <w:pPr>
        <w:pStyle w:val="ListParagraph"/>
        <w:ind w:left="0"/>
        <w:rPr>
          <w:rFonts w:eastAsiaTheme="minorEastAsia"/>
        </w:rPr>
      </w:pPr>
    </w:p>
    <w:p w:rsidR="00DD0E76" w:rsidRDefault="00DD0E76" w:rsidP="00DD0E76">
      <w:proofErr w:type="gramStart"/>
      <w:r w:rsidRPr="00F94A98">
        <w:rPr>
          <w:b/>
        </w:rPr>
        <w:t xml:space="preserve">Question </w:t>
      </w:r>
      <w:r>
        <w:rPr>
          <w:b/>
        </w:rPr>
        <w:t>6</w:t>
      </w:r>
      <w:r w:rsidRPr="00F94A98">
        <w:rPr>
          <w:b/>
        </w:rPr>
        <w:t>.</w:t>
      </w:r>
      <w:proofErr w:type="gramEnd"/>
      <w:r>
        <w:t xml:space="preserve">   Determine the ponding time for the same three soils if infiltration occurs under rainfall intensities of 1 cm/</w:t>
      </w:r>
      <w:proofErr w:type="spellStart"/>
      <w:r>
        <w:t>hr</w:t>
      </w:r>
      <w:proofErr w:type="spellEnd"/>
      <w:r>
        <w:t xml:space="preserve"> and 10 cm/hr.  Prepare a table showing the resulting ponding times (including “No Ponding” if necessary).     How quickly will surface runoff happen on these soils?</w:t>
      </w:r>
    </w:p>
    <w:p w:rsidR="00DD0E76" w:rsidRDefault="00DD0E76">
      <w:pPr>
        <w:pStyle w:val="ListParagraph"/>
        <w:ind w:left="0"/>
        <w:rPr>
          <w:rFonts w:eastAsiaTheme="minorEastAsia"/>
        </w:rPr>
      </w:pPr>
    </w:p>
    <w:p w:rsidR="000C65A9" w:rsidRDefault="000C65A9">
      <w:pPr>
        <w:pStyle w:val="ListParagraph"/>
        <w:ind w:left="0"/>
        <w:rPr>
          <w:rFonts w:eastAsiaTheme="minorEastAsia"/>
        </w:rPr>
        <w:sectPr w:rsidR="000C65A9" w:rsidSect="008408C8">
          <w:type w:val="continuous"/>
          <w:pgSz w:w="12240" w:h="15840"/>
          <w:pgMar w:top="1152" w:right="1152" w:bottom="1152" w:left="1152" w:header="720" w:footer="720" w:gutter="0"/>
          <w:cols w:space="720"/>
          <w:docGrid w:linePitch="360"/>
        </w:sectPr>
      </w:pPr>
    </w:p>
    <w:p w:rsidR="001D083E" w:rsidRDefault="001D083E">
      <w:pPr>
        <w:pStyle w:val="ListParagraph"/>
        <w:ind w:left="0"/>
        <w:rPr>
          <w:rFonts w:eastAsiaTheme="minorEastAsia"/>
        </w:rPr>
      </w:pPr>
      <w:r>
        <w:rPr>
          <w:rFonts w:eastAsiaTheme="minorEastAsia"/>
        </w:rPr>
        <w:lastRenderedPageBreak/>
        <w:t>Ponding Time Equation:</w:t>
      </w:r>
    </w:p>
    <w:p w:rsidR="001D083E" w:rsidRDefault="001D083E">
      <w:pPr>
        <w:pStyle w:val="ListParagraph"/>
        <w:ind w:left="0"/>
        <w:rPr>
          <w:rFonts w:eastAsiaTheme="minorEastAsia"/>
        </w:rPr>
      </w:pPr>
    </w:p>
    <w:p w:rsidR="001D083E" w:rsidRPr="002842A9" w:rsidRDefault="001D083E" w:rsidP="001D083E">
      <w:pPr>
        <w:jc w:val="center"/>
      </w:pPr>
      <m:oMathPara>
        <m:oMathParaPr>
          <m:jc m:val="left"/>
        </m:oMathParaPr>
        <m:oMath>
          <m:sSub>
            <m:sSubPr>
              <m:ctrlPr>
                <w:rPr>
                  <w:rFonts w:ascii="Cambria Math" w:hAnsi="Cambria Math"/>
                  <w:i/>
                </w:rPr>
              </m:ctrlPr>
            </m:sSubPr>
            <m:e>
              <m:r>
                <w:rPr>
                  <w:rFonts w:ascii="Cambria Math" w:hAnsi="Cambria Math"/>
                </w:rPr>
                <m:t>t</m:t>
              </m:r>
            </m:e>
            <m:sub>
              <m:r>
                <w:rPr>
                  <w:rFonts w:ascii="Cambria Math" w:hAnsi="Cambria Math"/>
                </w:rPr>
                <m:t>p</m:t>
              </m:r>
            </m:sub>
          </m:sSub>
          <m:r>
            <w:rPr>
              <w:rFonts w:ascii="Cambria Math" w:hAnsi="Cambria Math"/>
            </w:rPr>
            <m:t>=</m:t>
          </m:r>
          <m:f>
            <m:fPr>
              <m:ctrlPr>
                <w:rPr>
                  <w:rFonts w:ascii="Cambria Math" w:hAnsi="Cambria Math"/>
                  <w:i/>
                </w:rPr>
              </m:ctrlPr>
            </m:fPr>
            <m:num>
              <m:r>
                <w:rPr>
                  <w:rFonts w:ascii="Cambria Math" w:hAnsi="Cambria Math"/>
                </w:rPr>
                <m:t>Kψ</m:t>
              </m:r>
              <m:r>
                <m:rPr>
                  <m:sty m:val="p"/>
                </m:rPr>
                <w:rPr>
                  <w:rFonts w:ascii="Cambria Math" w:hAnsi="Cambria Math"/>
                </w:rPr>
                <m:t>Δ</m:t>
              </m:r>
              <m:r>
                <w:rPr>
                  <w:rFonts w:ascii="Cambria Math" w:hAnsi="Cambria Math"/>
                </w:rPr>
                <m:t>θ</m:t>
              </m:r>
            </m:num>
            <m:den>
              <m:r>
                <w:rPr>
                  <w:rFonts w:ascii="Cambria Math" w:hAnsi="Cambria Math"/>
                </w:rPr>
                <m:t>i</m:t>
              </m:r>
              <m:d>
                <m:dPr>
                  <m:ctrlPr>
                    <w:rPr>
                      <w:rFonts w:ascii="Cambria Math" w:hAnsi="Cambria Math"/>
                      <w:i/>
                    </w:rPr>
                  </m:ctrlPr>
                </m:dPr>
                <m:e>
                  <m:r>
                    <w:rPr>
                      <w:rFonts w:ascii="Cambria Math" w:hAnsi="Cambria Math"/>
                    </w:rPr>
                    <m:t>i-K</m:t>
                  </m:r>
                </m:e>
              </m:d>
            </m:den>
          </m:f>
        </m:oMath>
      </m:oMathPara>
    </w:p>
    <w:p w:rsidR="004B1EF0" w:rsidRDefault="004B1EF0">
      <w:pPr>
        <w:pStyle w:val="ListParagraph"/>
        <w:ind w:left="0"/>
        <w:rPr>
          <w:rFonts w:eastAsiaTheme="minorEastAsia"/>
        </w:rPr>
      </w:pPr>
    </w:p>
    <w:p w:rsidR="000C65A9" w:rsidRDefault="000C65A9">
      <w:pPr>
        <w:pStyle w:val="ListParagraph"/>
        <w:ind w:left="0"/>
        <w:rPr>
          <w:rFonts w:eastAsiaTheme="minorEastAsia"/>
        </w:rPr>
      </w:pPr>
    </w:p>
    <w:p w:rsidR="00DD0E76" w:rsidRDefault="000C65A9">
      <w:pPr>
        <w:pStyle w:val="ListParagraph"/>
        <w:ind w:left="0"/>
        <w:rPr>
          <w:rFonts w:eastAsiaTheme="minorEastAsia"/>
        </w:rPr>
      </w:pPr>
      <w:r>
        <w:rPr>
          <w:rFonts w:eastAsiaTheme="minorEastAsia"/>
        </w:rPr>
        <w:lastRenderedPageBreak/>
        <w:t>Ponding time [hours (minutes)]</w:t>
      </w:r>
    </w:p>
    <w:tbl>
      <w:tblPr>
        <w:tblW w:w="38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1260"/>
        <w:gridCol w:w="1350"/>
      </w:tblGrid>
      <w:tr w:rsidR="000C65A9" w:rsidRPr="000C65A9" w:rsidTr="000C65A9">
        <w:trPr>
          <w:trHeight w:val="300"/>
        </w:trPr>
        <w:tc>
          <w:tcPr>
            <w:tcW w:w="1275" w:type="dxa"/>
            <w:vMerge w:val="restart"/>
            <w:shd w:val="clear" w:color="auto" w:fill="auto"/>
            <w:noWrap/>
            <w:vAlign w:val="bottom"/>
            <w:hideMark/>
          </w:tcPr>
          <w:p w:rsidR="000C65A9" w:rsidRPr="000C65A9" w:rsidRDefault="000C65A9" w:rsidP="000C65A9">
            <w:pPr>
              <w:spacing w:after="0" w:line="240" w:lineRule="auto"/>
              <w:jc w:val="center"/>
              <w:rPr>
                <w:rFonts w:ascii="Calibri" w:eastAsia="Times New Roman" w:hAnsi="Calibri" w:cs="Calibri"/>
                <w:color w:val="000000"/>
              </w:rPr>
            </w:pPr>
            <w:r w:rsidRPr="000C65A9">
              <w:rPr>
                <w:rFonts w:ascii="Calibri" w:eastAsia="Times New Roman" w:hAnsi="Calibri" w:cs="Calibri"/>
                <w:color w:val="000000"/>
              </w:rPr>
              <w:t>Soil Class</w:t>
            </w:r>
          </w:p>
        </w:tc>
        <w:tc>
          <w:tcPr>
            <w:tcW w:w="2610" w:type="dxa"/>
            <w:gridSpan w:val="2"/>
            <w:shd w:val="clear" w:color="auto" w:fill="auto"/>
            <w:noWrap/>
            <w:vAlign w:val="bottom"/>
            <w:hideMark/>
          </w:tcPr>
          <w:p w:rsidR="000C65A9" w:rsidRPr="000C65A9" w:rsidRDefault="000C65A9" w:rsidP="000C65A9">
            <w:pPr>
              <w:spacing w:after="0" w:line="240" w:lineRule="auto"/>
              <w:jc w:val="center"/>
              <w:rPr>
                <w:rFonts w:ascii="Calibri" w:eastAsia="Times New Roman" w:hAnsi="Calibri" w:cs="Calibri"/>
                <w:color w:val="000000"/>
              </w:rPr>
            </w:pPr>
            <w:r w:rsidRPr="000C65A9">
              <w:rPr>
                <w:rFonts w:ascii="Calibri" w:eastAsia="Times New Roman" w:hAnsi="Calibri" w:cs="Calibri"/>
                <w:color w:val="000000"/>
              </w:rPr>
              <w:t>Infiltration Rate</w:t>
            </w:r>
          </w:p>
        </w:tc>
      </w:tr>
      <w:tr w:rsidR="000C65A9" w:rsidRPr="000C65A9" w:rsidTr="000C65A9">
        <w:trPr>
          <w:trHeight w:val="300"/>
        </w:trPr>
        <w:tc>
          <w:tcPr>
            <w:tcW w:w="1275" w:type="dxa"/>
            <w:vMerge/>
            <w:vAlign w:val="center"/>
            <w:hideMark/>
          </w:tcPr>
          <w:p w:rsidR="000C65A9" w:rsidRPr="000C65A9" w:rsidRDefault="000C65A9" w:rsidP="000C65A9">
            <w:pPr>
              <w:spacing w:after="0" w:line="240" w:lineRule="auto"/>
              <w:rPr>
                <w:rFonts w:ascii="Calibri" w:eastAsia="Times New Roman" w:hAnsi="Calibri" w:cs="Calibri"/>
                <w:color w:val="000000"/>
              </w:rPr>
            </w:pPr>
          </w:p>
        </w:tc>
        <w:tc>
          <w:tcPr>
            <w:tcW w:w="1260" w:type="dxa"/>
            <w:shd w:val="clear" w:color="auto" w:fill="auto"/>
            <w:noWrap/>
            <w:vAlign w:val="bottom"/>
            <w:hideMark/>
          </w:tcPr>
          <w:p w:rsidR="000C65A9" w:rsidRPr="000C65A9" w:rsidRDefault="000C65A9" w:rsidP="000C65A9">
            <w:pPr>
              <w:spacing w:after="0" w:line="240" w:lineRule="auto"/>
              <w:rPr>
                <w:rFonts w:ascii="Calibri" w:eastAsia="Times New Roman" w:hAnsi="Calibri" w:cs="Calibri"/>
                <w:color w:val="000000"/>
              </w:rPr>
            </w:pPr>
            <w:r w:rsidRPr="000C65A9">
              <w:rPr>
                <w:rFonts w:ascii="Calibri" w:eastAsia="Times New Roman" w:hAnsi="Calibri" w:cs="Calibri"/>
                <w:color w:val="000000"/>
              </w:rPr>
              <w:t>i=1cm/</w:t>
            </w:r>
            <w:proofErr w:type="spellStart"/>
            <w:r w:rsidRPr="000C65A9">
              <w:rPr>
                <w:rFonts w:ascii="Calibri" w:eastAsia="Times New Roman" w:hAnsi="Calibri" w:cs="Calibri"/>
                <w:color w:val="000000"/>
              </w:rPr>
              <w:t>hr</w:t>
            </w:r>
            <w:proofErr w:type="spellEnd"/>
          </w:p>
        </w:tc>
        <w:tc>
          <w:tcPr>
            <w:tcW w:w="1350" w:type="dxa"/>
            <w:shd w:val="clear" w:color="auto" w:fill="auto"/>
            <w:noWrap/>
            <w:vAlign w:val="bottom"/>
            <w:hideMark/>
          </w:tcPr>
          <w:p w:rsidR="000C65A9" w:rsidRPr="000C65A9" w:rsidRDefault="000C65A9" w:rsidP="000C65A9">
            <w:pPr>
              <w:spacing w:after="0" w:line="240" w:lineRule="auto"/>
              <w:rPr>
                <w:rFonts w:ascii="Calibri" w:eastAsia="Times New Roman" w:hAnsi="Calibri" w:cs="Calibri"/>
                <w:color w:val="000000"/>
              </w:rPr>
            </w:pPr>
            <w:r w:rsidRPr="000C65A9">
              <w:rPr>
                <w:rFonts w:ascii="Calibri" w:eastAsia="Times New Roman" w:hAnsi="Calibri" w:cs="Calibri"/>
                <w:color w:val="000000"/>
              </w:rPr>
              <w:t>i=10cm/</w:t>
            </w:r>
            <w:proofErr w:type="spellStart"/>
            <w:r w:rsidRPr="000C65A9">
              <w:rPr>
                <w:rFonts w:ascii="Calibri" w:eastAsia="Times New Roman" w:hAnsi="Calibri" w:cs="Calibri"/>
                <w:color w:val="000000"/>
              </w:rPr>
              <w:t>hr</w:t>
            </w:r>
            <w:proofErr w:type="spellEnd"/>
          </w:p>
        </w:tc>
      </w:tr>
      <w:tr w:rsidR="000C65A9" w:rsidRPr="000C65A9" w:rsidTr="000C65A9">
        <w:trPr>
          <w:trHeight w:val="300"/>
        </w:trPr>
        <w:tc>
          <w:tcPr>
            <w:tcW w:w="1275" w:type="dxa"/>
            <w:shd w:val="clear" w:color="auto" w:fill="auto"/>
            <w:noWrap/>
            <w:vAlign w:val="bottom"/>
            <w:hideMark/>
          </w:tcPr>
          <w:p w:rsidR="000C65A9" w:rsidRPr="000C65A9" w:rsidRDefault="000C65A9" w:rsidP="000C65A9">
            <w:pPr>
              <w:spacing w:after="0" w:line="240" w:lineRule="auto"/>
              <w:rPr>
                <w:rFonts w:ascii="Calibri" w:eastAsia="Times New Roman" w:hAnsi="Calibri" w:cs="Calibri"/>
                <w:color w:val="000000"/>
              </w:rPr>
            </w:pPr>
            <w:r w:rsidRPr="000C65A9">
              <w:rPr>
                <w:rFonts w:ascii="Calibri" w:eastAsia="Times New Roman" w:hAnsi="Calibri" w:cs="Calibri"/>
                <w:color w:val="000000"/>
              </w:rPr>
              <w:t>Sand</w:t>
            </w:r>
          </w:p>
        </w:tc>
        <w:tc>
          <w:tcPr>
            <w:tcW w:w="1260" w:type="dxa"/>
            <w:shd w:val="clear" w:color="auto" w:fill="auto"/>
            <w:noWrap/>
            <w:vAlign w:val="bottom"/>
            <w:hideMark/>
          </w:tcPr>
          <w:p w:rsidR="000C65A9" w:rsidRPr="000C65A9" w:rsidRDefault="000C65A9" w:rsidP="000C65A9">
            <w:pPr>
              <w:spacing w:after="0" w:line="240" w:lineRule="auto"/>
              <w:jc w:val="center"/>
              <w:rPr>
                <w:rFonts w:ascii="Calibri" w:eastAsia="Times New Roman" w:hAnsi="Calibri" w:cs="Calibri"/>
                <w:color w:val="000000"/>
              </w:rPr>
            </w:pPr>
            <w:r>
              <w:rPr>
                <w:rFonts w:ascii="Calibri" w:eastAsia="Times New Roman" w:hAnsi="Calibri" w:cs="Calibri"/>
                <w:color w:val="000000"/>
              </w:rPr>
              <w:t>No Ponding</w:t>
            </w:r>
          </w:p>
        </w:tc>
        <w:tc>
          <w:tcPr>
            <w:tcW w:w="1350" w:type="dxa"/>
            <w:shd w:val="clear" w:color="auto" w:fill="auto"/>
            <w:noWrap/>
            <w:vAlign w:val="bottom"/>
            <w:hideMark/>
          </w:tcPr>
          <w:p w:rsidR="000C65A9" w:rsidRPr="000C65A9" w:rsidRDefault="000C65A9" w:rsidP="000C65A9">
            <w:pPr>
              <w:spacing w:after="0" w:line="240" w:lineRule="auto"/>
              <w:jc w:val="center"/>
              <w:rPr>
                <w:rFonts w:ascii="Calibri" w:eastAsia="Times New Roman" w:hAnsi="Calibri" w:cs="Calibri"/>
                <w:color w:val="000000"/>
              </w:rPr>
            </w:pPr>
            <w:r>
              <w:rPr>
                <w:rFonts w:ascii="Calibri" w:eastAsia="Times New Roman" w:hAnsi="Calibri" w:cs="Calibri"/>
                <w:color w:val="000000"/>
              </w:rPr>
              <w:t>No Ponding</w:t>
            </w:r>
          </w:p>
        </w:tc>
      </w:tr>
      <w:tr w:rsidR="000C65A9" w:rsidRPr="000C65A9" w:rsidTr="000C65A9">
        <w:trPr>
          <w:trHeight w:val="300"/>
        </w:trPr>
        <w:tc>
          <w:tcPr>
            <w:tcW w:w="1275" w:type="dxa"/>
            <w:shd w:val="clear" w:color="auto" w:fill="auto"/>
            <w:noWrap/>
            <w:vAlign w:val="bottom"/>
            <w:hideMark/>
          </w:tcPr>
          <w:p w:rsidR="000C65A9" w:rsidRPr="000C65A9" w:rsidRDefault="000C65A9" w:rsidP="000C65A9">
            <w:pPr>
              <w:spacing w:after="0" w:line="240" w:lineRule="auto"/>
              <w:rPr>
                <w:rFonts w:ascii="Calibri" w:eastAsia="Times New Roman" w:hAnsi="Calibri" w:cs="Calibri"/>
                <w:color w:val="000000"/>
              </w:rPr>
            </w:pPr>
            <w:r w:rsidRPr="000C65A9">
              <w:rPr>
                <w:rFonts w:ascii="Calibri" w:eastAsia="Times New Roman" w:hAnsi="Calibri" w:cs="Calibri"/>
                <w:color w:val="000000"/>
              </w:rPr>
              <w:t>Silt loam</w:t>
            </w:r>
          </w:p>
        </w:tc>
        <w:tc>
          <w:tcPr>
            <w:tcW w:w="1260" w:type="dxa"/>
            <w:shd w:val="clear" w:color="auto" w:fill="auto"/>
            <w:noWrap/>
            <w:vAlign w:val="bottom"/>
            <w:hideMark/>
          </w:tcPr>
          <w:p w:rsidR="000C65A9" w:rsidRPr="000C65A9" w:rsidRDefault="000C65A9" w:rsidP="000C65A9">
            <w:pPr>
              <w:spacing w:after="0" w:line="240" w:lineRule="auto"/>
              <w:jc w:val="center"/>
              <w:rPr>
                <w:rFonts w:ascii="Calibri" w:eastAsia="Times New Roman" w:hAnsi="Calibri" w:cs="Calibri"/>
                <w:color w:val="000000"/>
              </w:rPr>
            </w:pPr>
            <w:r w:rsidRPr="000C65A9">
              <w:rPr>
                <w:rFonts w:ascii="Calibri" w:eastAsia="Times New Roman" w:hAnsi="Calibri" w:cs="Calibri"/>
                <w:color w:val="000000"/>
              </w:rPr>
              <w:t>12.05</w:t>
            </w:r>
            <w:r>
              <w:rPr>
                <w:rFonts w:ascii="Calibri" w:eastAsia="Times New Roman" w:hAnsi="Calibri" w:cs="Calibri"/>
                <w:color w:val="000000"/>
              </w:rPr>
              <w:t xml:space="preserve"> (723)</w:t>
            </w:r>
          </w:p>
        </w:tc>
        <w:tc>
          <w:tcPr>
            <w:tcW w:w="1350" w:type="dxa"/>
            <w:shd w:val="clear" w:color="auto" w:fill="auto"/>
            <w:noWrap/>
            <w:vAlign w:val="bottom"/>
            <w:hideMark/>
          </w:tcPr>
          <w:p w:rsidR="000C65A9" w:rsidRPr="000C65A9" w:rsidRDefault="000C65A9" w:rsidP="000C65A9">
            <w:pPr>
              <w:spacing w:after="0" w:line="240" w:lineRule="auto"/>
              <w:jc w:val="center"/>
              <w:rPr>
                <w:rFonts w:ascii="Calibri" w:eastAsia="Times New Roman" w:hAnsi="Calibri" w:cs="Calibri"/>
                <w:color w:val="000000"/>
              </w:rPr>
            </w:pPr>
            <w:r w:rsidRPr="000C65A9">
              <w:rPr>
                <w:rFonts w:ascii="Calibri" w:eastAsia="Times New Roman" w:hAnsi="Calibri" w:cs="Calibri"/>
                <w:color w:val="000000"/>
              </w:rPr>
              <w:t>0.05</w:t>
            </w:r>
            <w:r>
              <w:rPr>
                <w:rFonts w:ascii="Calibri" w:eastAsia="Times New Roman" w:hAnsi="Calibri" w:cs="Calibri"/>
                <w:color w:val="000000"/>
              </w:rPr>
              <w:t xml:space="preserve"> (2.71)</w:t>
            </w:r>
          </w:p>
        </w:tc>
      </w:tr>
      <w:tr w:rsidR="000C65A9" w:rsidRPr="000C65A9" w:rsidTr="000C65A9">
        <w:trPr>
          <w:trHeight w:val="300"/>
        </w:trPr>
        <w:tc>
          <w:tcPr>
            <w:tcW w:w="1275" w:type="dxa"/>
            <w:shd w:val="clear" w:color="auto" w:fill="auto"/>
            <w:noWrap/>
            <w:vAlign w:val="bottom"/>
            <w:hideMark/>
          </w:tcPr>
          <w:p w:rsidR="000C65A9" w:rsidRPr="000C65A9" w:rsidRDefault="000C65A9" w:rsidP="000C65A9">
            <w:pPr>
              <w:spacing w:after="0" w:line="240" w:lineRule="auto"/>
              <w:rPr>
                <w:rFonts w:ascii="Calibri" w:eastAsia="Times New Roman" w:hAnsi="Calibri" w:cs="Calibri"/>
                <w:color w:val="000000"/>
              </w:rPr>
            </w:pPr>
            <w:r w:rsidRPr="000C65A9">
              <w:rPr>
                <w:rFonts w:ascii="Calibri" w:eastAsia="Times New Roman" w:hAnsi="Calibri" w:cs="Calibri"/>
                <w:color w:val="000000"/>
              </w:rPr>
              <w:t>Clay</w:t>
            </w:r>
          </w:p>
        </w:tc>
        <w:tc>
          <w:tcPr>
            <w:tcW w:w="1260" w:type="dxa"/>
            <w:shd w:val="clear" w:color="auto" w:fill="auto"/>
            <w:noWrap/>
            <w:vAlign w:val="bottom"/>
            <w:hideMark/>
          </w:tcPr>
          <w:p w:rsidR="000C65A9" w:rsidRPr="000C65A9" w:rsidRDefault="000C65A9" w:rsidP="000C65A9">
            <w:pPr>
              <w:spacing w:after="0" w:line="240" w:lineRule="auto"/>
              <w:jc w:val="center"/>
              <w:rPr>
                <w:rFonts w:ascii="Calibri" w:eastAsia="Times New Roman" w:hAnsi="Calibri" w:cs="Calibri"/>
                <w:color w:val="000000"/>
              </w:rPr>
            </w:pPr>
            <w:r w:rsidRPr="000C65A9">
              <w:rPr>
                <w:rFonts w:ascii="Calibri" w:eastAsia="Times New Roman" w:hAnsi="Calibri" w:cs="Calibri"/>
                <w:color w:val="000000"/>
              </w:rPr>
              <w:t>0.30</w:t>
            </w:r>
            <w:r>
              <w:rPr>
                <w:rFonts w:ascii="Calibri" w:eastAsia="Times New Roman" w:hAnsi="Calibri" w:cs="Calibri"/>
                <w:color w:val="000000"/>
              </w:rPr>
              <w:t xml:space="preserve"> (18)</w:t>
            </w:r>
          </w:p>
        </w:tc>
        <w:tc>
          <w:tcPr>
            <w:tcW w:w="1350" w:type="dxa"/>
            <w:shd w:val="clear" w:color="auto" w:fill="auto"/>
            <w:noWrap/>
            <w:vAlign w:val="bottom"/>
            <w:hideMark/>
          </w:tcPr>
          <w:p w:rsidR="000C65A9" w:rsidRPr="000C65A9" w:rsidRDefault="000C65A9" w:rsidP="000C65A9">
            <w:pPr>
              <w:spacing w:after="0" w:line="240" w:lineRule="auto"/>
              <w:jc w:val="center"/>
              <w:rPr>
                <w:rFonts w:ascii="Calibri" w:eastAsia="Times New Roman" w:hAnsi="Calibri" w:cs="Calibri"/>
                <w:color w:val="000000"/>
              </w:rPr>
            </w:pPr>
            <w:r w:rsidRPr="000C65A9">
              <w:rPr>
                <w:rFonts w:ascii="Calibri" w:eastAsia="Times New Roman" w:hAnsi="Calibri" w:cs="Calibri"/>
                <w:color w:val="000000"/>
              </w:rPr>
              <w:t>0.00</w:t>
            </w:r>
            <w:r>
              <w:rPr>
                <w:rFonts w:ascii="Calibri" w:eastAsia="Times New Roman" w:hAnsi="Calibri" w:cs="Calibri"/>
                <w:color w:val="000000"/>
              </w:rPr>
              <w:t xml:space="preserve"> (0.18)</w:t>
            </w:r>
          </w:p>
        </w:tc>
      </w:tr>
    </w:tbl>
    <w:p w:rsidR="000C65A9" w:rsidRDefault="000C65A9">
      <w:pPr>
        <w:pStyle w:val="ListParagraph"/>
        <w:ind w:left="0"/>
        <w:rPr>
          <w:rFonts w:eastAsiaTheme="minorEastAsia"/>
        </w:rPr>
        <w:sectPr w:rsidR="000C65A9" w:rsidSect="000C65A9">
          <w:type w:val="continuous"/>
          <w:pgSz w:w="12240" w:h="15840"/>
          <w:pgMar w:top="1152" w:right="1152" w:bottom="1152" w:left="1152" w:header="720" w:footer="720" w:gutter="0"/>
          <w:cols w:num="2" w:space="720"/>
          <w:docGrid w:linePitch="360"/>
        </w:sectPr>
      </w:pPr>
    </w:p>
    <w:p w:rsidR="00DD0E76" w:rsidRDefault="00DD0E76">
      <w:pPr>
        <w:pStyle w:val="ListParagraph"/>
        <w:ind w:left="0"/>
        <w:rPr>
          <w:rFonts w:eastAsiaTheme="minorEastAsia"/>
        </w:rPr>
      </w:pPr>
    </w:p>
    <w:p w:rsidR="003544AB" w:rsidRDefault="003544AB">
      <w:pPr>
        <w:pStyle w:val="ListParagraph"/>
        <w:ind w:left="0"/>
      </w:pPr>
    </w:p>
    <w:p w:rsidR="00DD0E76" w:rsidRDefault="003544AB">
      <w:pPr>
        <w:pStyle w:val="ListParagraph"/>
        <w:ind w:left="0"/>
      </w:pPr>
      <w:r>
        <w:t>How quickly will surface runoff happen on these soils?</w:t>
      </w:r>
    </w:p>
    <w:p w:rsidR="003544AB" w:rsidRDefault="003544AB">
      <w:pPr>
        <w:pStyle w:val="ListParagraph"/>
        <w:ind w:left="0"/>
      </w:pPr>
    </w:p>
    <w:p w:rsidR="003544AB" w:rsidRPr="00B94FCE" w:rsidRDefault="003544AB">
      <w:pPr>
        <w:pStyle w:val="ListParagraph"/>
        <w:ind w:left="0"/>
        <w:rPr>
          <w:rFonts w:eastAsiaTheme="minorEastAsia"/>
        </w:rPr>
      </w:pPr>
      <w:r>
        <w:t>There will be no surface runoff for the sand soil class. In contrast for the clay soil class, the surface runoff will appear almost instantaneously. For a silt loam soil the ponding time relies greatly in the rainfall intensity; the surface runoff will appear after a couple of minutes for a heavy rain (i=10cm/</w:t>
      </w:r>
      <w:proofErr w:type="spellStart"/>
      <w:r>
        <w:t>hr</w:t>
      </w:r>
      <w:proofErr w:type="spellEnd"/>
      <w:r>
        <w:t xml:space="preserve">) but it will take more than 12 </w:t>
      </w:r>
      <w:proofErr w:type="spellStart"/>
      <w:r>
        <w:t>hrs</w:t>
      </w:r>
      <w:proofErr w:type="spellEnd"/>
      <w:r>
        <w:t xml:space="preserve"> for a light rain (i=1cm/</w:t>
      </w:r>
      <w:proofErr w:type="spellStart"/>
      <w:r>
        <w:t>hr</w:t>
      </w:r>
      <w:proofErr w:type="spellEnd"/>
      <w:r>
        <w:t>)</w:t>
      </w:r>
    </w:p>
    <w:sectPr w:rsidR="003544AB" w:rsidRPr="00B94FCE" w:rsidSect="008408C8">
      <w:type w:val="continuous"/>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20CE7"/>
    <w:multiLevelType w:val="hybridMultilevel"/>
    <w:tmpl w:val="016834E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3FF55F9"/>
    <w:multiLevelType w:val="hybridMultilevel"/>
    <w:tmpl w:val="F0684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897B12"/>
    <w:multiLevelType w:val="hybridMultilevel"/>
    <w:tmpl w:val="E2A46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970"/>
    <w:rsid w:val="000037AB"/>
    <w:rsid w:val="00003AF6"/>
    <w:rsid w:val="00086B13"/>
    <w:rsid w:val="00094B64"/>
    <w:rsid w:val="000C65A9"/>
    <w:rsid w:val="000E106E"/>
    <w:rsid w:val="001413C9"/>
    <w:rsid w:val="00191573"/>
    <w:rsid w:val="001A5CE6"/>
    <w:rsid w:val="001D083E"/>
    <w:rsid w:val="00231DE4"/>
    <w:rsid w:val="00234630"/>
    <w:rsid w:val="0025181D"/>
    <w:rsid w:val="002777A8"/>
    <w:rsid w:val="002C60B7"/>
    <w:rsid w:val="002D5375"/>
    <w:rsid w:val="00332E32"/>
    <w:rsid w:val="00346C70"/>
    <w:rsid w:val="003544AB"/>
    <w:rsid w:val="00356D83"/>
    <w:rsid w:val="003F3526"/>
    <w:rsid w:val="00440BCA"/>
    <w:rsid w:val="00451E83"/>
    <w:rsid w:val="00461867"/>
    <w:rsid w:val="004B1EF0"/>
    <w:rsid w:val="004C5499"/>
    <w:rsid w:val="00543287"/>
    <w:rsid w:val="00576C05"/>
    <w:rsid w:val="005F4B2D"/>
    <w:rsid w:val="00633826"/>
    <w:rsid w:val="007006C8"/>
    <w:rsid w:val="00753993"/>
    <w:rsid w:val="008408C8"/>
    <w:rsid w:val="008D7672"/>
    <w:rsid w:val="008E7236"/>
    <w:rsid w:val="009979FC"/>
    <w:rsid w:val="00A45DB4"/>
    <w:rsid w:val="00A86FD0"/>
    <w:rsid w:val="00B36520"/>
    <w:rsid w:val="00B42491"/>
    <w:rsid w:val="00B8472E"/>
    <w:rsid w:val="00B8692D"/>
    <w:rsid w:val="00B94FCE"/>
    <w:rsid w:val="00BA70BA"/>
    <w:rsid w:val="00BB5304"/>
    <w:rsid w:val="00BC6C9D"/>
    <w:rsid w:val="00C94970"/>
    <w:rsid w:val="00D51EA4"/>
    <w:rsid w:val="00D73122"/>
    <w:rsid w:val="00DC2273"/>
    <w:rsid w:val="00DD0E76"/>
    <w:rsid w:val="00E01A5A"/>
    <w:rsid w:val="00E16993"/>
    <w:rsid w:val="00E40487"/>
    <w:rsid w:val="00F16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993"/>
    <w:rPr>
      <w:rFonts w:ascii="Tahoma" w:hAnsi="Tahoma" w:cs="Tahoma"/>
      <w:sz w:val="16"/>
      <w:szCs w:val="16"/>
    </w:rPr>
  </w:style>
  <w:style w:type="table" w:styleId="TableGrid">
    <w:name w:val="Table Grid"/>
    <w:basedOn w:val="TableNormal"/>
    <w:uiPriority w:val="39"/>
    <w:rsid w:val="00E169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45DB4"/>
    <w:rPr>
      <w:color w:val="808080"/>
    </w:rPr>
  </w:style>
  <w:style w:type="character" w:styleId="Hyperlink">
    <w:name w:val="Hyperlink"/>
    <w:basedOn w:val="DefaultParagraphFont"/>
    <w:uiPriority w:val="99"/>
    <w:unhideWhenUsed/>
    <w:rsid w:val="007006C8"/>
    <w:rPr>
      <w:color w:val="0000FF" w:themeColor="hyperlink"/>
      <w:u w:val="single"/>
    </w:rPr>
  </w:style>
  <w:style w:type="paragraph" w:styleId="ListParagraph">
    <w:name w:val="List Paragraph"/>
    <w:basedOn w:val="Normal"/>
    <w:uiPriority w:val="34"/>
    <w:qFormat/>
    <w:rsid w:val="00094B64"/>
    <w:pPr>
      <w:spacing w:after="0" w:line="240" w:lineRule="auto"/>
      <w:ind w:left="720"/>
      <w:contextualSpacing/>
    </w:pPr>
  </w:style>
  <w:style w:type="character" w:styleId="FollowedHyperlink">
    <w:name w:val="FollowedHyperlink"/>
    <w:basedOn w:val="DefaultParagraphFont"/>
    <w:uiPriority w:val="99"/>
    <w:semiHidden/>
    <w:unhideWhenUsed/>
    <w:rsid w:val="0046186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993"/>
    <w:rPr>
      <w:rFonts w:ascii="Tahoma" w:hAnsi="Tahoma" w:cs="Tahoma"/>
      <w:sz w:val="16"/>
      <w:szCs w:val="16"/>
    </w:rPr>
  </w:style>
  <w:style w:type="table" w:styleId="TableGrid">
    <w:name w:val="Table Grid"/>
    <w:basedOn w:val="TableNormal"/>
    <w:uiPriority w:val="39"/>
    <w:rsid w:val="00E169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45DB4"/>
    <w:rPr>
      <w:color w:val="808080"/>
    </w:rPr>
  </w:style>
  <w:style w:type="character" w:styleId="Hyperlink">
    <w:name w:val="Hyperlink"/>
    <w:basedOn w:val="DefaultParagraphFont"/>
    <w:uiPriority w:val="99"/>
    <w:unhideWhenUsed/>
    <w:rsid w:val="007006C8"/>
    <w:rPr>
      <w:color w:val="0000FF" w:themeColor="hyperlink"/>
      <w:u w:val="single"/>
    </w:rPr>
  </w:style>
  <w:style w:type="paragraph" w:styleId="ListParagraph">
    <w:name w:val="List Paragraph"/>
    <w:basedOn w:val="Normal"/>
    <w:uiPriority w:val="34"/>
    <w:qFormat/>
    <w:rsid w:val="00094B64"/>
    <w:pPr>
      <w:spacing w:after="0" w:line="240" w:lineRule="auto"/>
      <w:ind w:left="720"/>
      <w:contextualSpacing/>
    </w:pPr>
  </w:style>
  <w:style w:type="character" w:styleId="FollowedHyperlink">
    <w:name w:val="FollowedHyperlink"/>
    <w:basedOn w:val="DefaultParagraphFont"/>
    <w:uiPriority w:val="99"/>
    <w:semiHidden/>
    <w:unhideWhenUsed/>
    <w:rsid w:val="004618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6097">
      <w:bodyDiv w:val="1"/>
      <w:marLeft w:val="0"/>
      <w:marRight w:val="0"/>
      <w:marTop w:val="0"/>
      <w:marBottom w:val="0"/>
      <w:divBdr>
        <w:top w:val="none" w:sz="0" w:space="0" w:color="auto"/>
        <w:left w:val="none" w:sz="0" w:space="0" w:color="auto"/>
        <w:bottom w:val="none" w:sz="0" w:space="0" w:color="auto"/>
        <w:right w:val="none" w:sz="0" w:space="0" w:color="auto"/>
      </w:divBdr>
    </w:div>
    <w:div w:id="84959879">
      <w:bodyDiv w:val="1"/>
      <w:marLeft w:val="0"/>
      <w:marRight w:val="0"/>
      <w:marTop w:val="0"/>
      <w:marBottom w:val="0"/>
      <w:divBdr>
        <w:top w:val="none" w:sz="0" w:space="0" w:color="auto"/>
        <w:left w:val="none" w:sz="0" w:space="0" w:color="auto"/>
        <w:bottom w:val="none" w:sz="0" w:space="0" w:color="auto"/>
        <w:right w:val="none" w:sz="0" w:space="0" w:color="auto"/>
      </w:divBdr>
    </w:div>
    <w:div w:id="110979305">
      <w:bodyDiv w:val="1"/>
      <w:marLeft w:val="0"/>
      <w:marRight w:val="0"/>
      <w:marTop w:val="0"/>
      <w:marBottom w:val="0"/>
      <w:divBdr>
        <w:top w:val="none" w:sz="0" w:space="0" w:color="auto"/>
        <w:left w:val="none" w:sz="0" w:space="0" w:color="auto"/>
        <w:bottom w:val="none" w:sz="0" w:space="0" w:color="auto"/>
        <w:right w:val="none" w:sz="0" w:space="0" w:color="auto"/>
      </w:divBdr>
    </w:div>
    <w:div w:id="165293459">
      <w:bodyDiv w:val="1"/>
      <w:marLeft w:val="0"/>
      <w:marRight w:val="0"/>
      <w:marTop w:val="0"/>
      <w:marBottom w:val="0"/>
      <w:divBdr>
        <w:top w:val="none" w:sz="0" w:space="0" w:color="auto"/>
        <w:left w:val="none" w:sz="0" w:space="0" w:color="auto"/>
        <w:bottom w:val="none" w:sz="0" w:space="0" w:color="auto"/>
        <w:right w:val="none" w:sz="0" w:space="0" w:color="auto"/>
      </w:divBdr>
    </w:div>
    <w:div w:id="418912329">
      <w:bodyDiv w:val="1"/>
      <w:marLeft w:val="0"/>
      <w:marRight w:val="0"/>
      <w:marTop w:val="0"/>
      <w:marBottom w:val="0"/>
      <w:divBdr>
        <w:top w:val="none" w:sz="0" w:space="0" w:color="auto"/>
        <w:left w:val="none" w:sz="0" w:space="0" w:color="auto"/>
        <w:bottom w:val="none" w:sz="0" w:space="0" w:color="auto"/>
        <w:right w:val="none" w:sz="0" w:space="0" w:color="auto"/>
      </w:divBdr>
    </w:div>
    <w:div w:id="491797489">
      <w:bodyDiv w:val="1"/>
      <w:marLeft w:val="0"/>
      <w:marRight w:val="0"/>
      <w:marTop w:val="0"/>
      <w:marBottom w:val="0"/>
      <w:divBdr>
        <w:top w:val="none" w:sz="0" w:space="0" w:color="auto"/>
        <w:left w:val="none" w:sz="0" w:space="0" w:color="auto"/>
        <w:bottom w:val="none" w:sz="0" w:space="0" w:color="auto"/>
        <w:right w:val="none" w:sz="0" w:space="0" w:color="auto"/>
      </w:divBdr>
    </w:div>
    <w:div w:id="515576840">
      <w:bodyDiv w:val="1"/>
      <w:marLeft w:val="0"/>
      <w:marRight w:val="0"/>
      <w:marTop w:val="0"/>
      <w:marBottom w:val="0"/>
      <w:divBdr>
        <w:top w:val="none" w:sz="0" w:space="0" w:color="auto"/>
        <w:left w:val="none" w:sz="0" w:space="0" w:color="auto"/>
        <w:bottom w:val="none" w:sz="0" w:space="0" w:color="auto"/>
        <w:right w:val="none" w:sz="0" w:space="0" w:color="auto"/>
      </w:divBdr>
    </w:div>
    <w:div w:id="777066397">
      <w:bodyDiv w:val="1"/>
      <w:marLeft w:val="0"/>
      <w:marRight w:val="0"/>
      <w:marTop w:val="0"/>
      <w:marBottom w:val="0"/>
      <w:divBdr>
        <w:top w:val="none" w:sz="0" w:space="0" w:color="auto"/>
        <w:left w:val="none" w:sz="0" w:space="0" w:color="auto"/>
        <w:bottom w:val="none" w:sz="0" w:space="0" w:color="auto"/>
        <w:right w:val="none" w:sz="0" w:space="0" w:color="auto"/>
      </w:divBdr>
    </w:div>
    <w:div w:id="967005348">
      <w:bodyDiv w:val="1"/>
      <w:marLeft w:val="0"/>
      <w:marRight w:val="0"/>
      <w:marTop w:val="0"/>
      <w:marBottom w:val="0"/>
      <w:divBdr>
        <w:top w:val="none" w:sz="0" w:space="0" w:color="auto"/>
        <w:left w:val="none" w:sz="0" w:space="0" w:color="auto"/>
        <w:bottom w:val="none" w:sz="0" w:space="0" w:color="auto"/>
        <w:right w:val="none" w:sz="0" w:space="0" w:color="auto"/>
      </w:divBdr>
    </w:div>
    <w:div w:id="1097603704">
      <w:bodyDiv w:val="1"/>
      <w:marLeft w:val="0"/>
      <w:marRight w:val="0"/>
      <w:marTop w:val="0"/>
      <w:marBottom w:val="0"/>
      <w:divBdr>
        <w:top w:val="none" w:sz="0" w:space="0" w:color="auto"/>
        <w:left w:val="none" w:sz="0" w:space="0" w:color="auto"/>
        <w:bottom w:val="none" w:sz="0" w:space="0" w:color="auto"/>
        <w:right w:val="none" w:sz="0" w:space="0" w:color="auto"/>
      </w:divBdr>
    </w:div>
    <w:div w:id="1295713810">
      <w:bodyDiv w:val="1"/>
      <w:marLeft w:val="0"/>
      <w:marRight w:val="0"/>
      <w:marTop w:val="0"/>
      <w:marBottom w:val="0"/>
      <w:divBdr>
        <w:top w:val="none" w:sz="0" w:space="0" w:color="auto"/>
        <w:left w:val="none" w:sz="0" w:space="0" w:color="auto"/>
        <w:bottom w:val="none" w:sz="0" w:space="0" w:color="auto"/>
        <w:right w:val="none" w:sz="0" w:space="0" w:color="auto"/>
      </w:divBdr>
    </w:div>
    <w:div w:id="1523591765">
      <w:bodyDiv w:val="1"/>
      <w:marLeft w:val="0"/>
      <w:marRight w:val="0"/>
      <w:marTop w:val="0"/>
      <w:marBottom w:val="0"/>
      <w:divBdr>
        <w:top w:val="none" w:sz="0" w:space="0" w:color="auto"/>
        <w:left w:val="none" w:sz="0" w:space="0" w:color="auto"/>
        <w:bottom w:val="none" w:sz="0" w:space="0" w:color="auto"/>
        <w:right w:val="none" w:sz="0" w:space="0" w:color="auto"/>
      </w:divBdr>
    </w:div>
    <w:div w:id="1849711605">
      <w:bodyDiv w:val="1"/>
      <w:marLeft w:val="0"/>
      <w:marRight w:val="0"/>
      <w:marTop w:val="0"/>
      <w:marBottom w:val="0"/>
      <w:divBdr>
        <w:top w:val="none" w:sz="0" w:space="0" w:color="auto"/>
        <w:left w:val="none" w:sz="0" w:space="0" w:color="auto"/>
        <w:bottom w:val="none" w:sz="0" w:space="0" w:color="auto"/>
        <w:right w:val="none" w:sz="0" w:space="0" w:color="auto"/>
      </w:divBdr>
    </w:div>
    <w:div w:id="202554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ee.utexas.edu/prof/maidment/CE374KSpr13/Evaporation/EvaporationExample.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image" Target="media/image1.jp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TA%20Hydrology%20Spring%202013\03\Hmwk03_table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TA%20Hydrology%20Spring%202013\03\Hmwk03_tabl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Radiation Fluxes [W/m^2]</a:t>
            </a:r>
          </a:p>
        </c:rich>
      </c:tx>
      <c:overlay val="0"/>
    </c:title>
    <c:autoTitleDeleted val="0"/>
    <c:plotArea>
      <c:layout/>
      <c:scatterChart>
        <c:scatterStyle val="lineMarker"/>
        <c:varyColors val="0"/>
        <c:ser>
          <c:idx val="0"/>
          <c:order val="0"/>
          <c:tx>
            <c:strRef>
              <c:f>Data!$B$2</c:f>
              <c:strCache>
                <c:ptCount val="1"/>
                <c:pt idx="0">
                  <c:v>Shortwave</c:v>
                </c:pt>
              </c:strCache>
            </c:strRef>
          </c:tx>
          <c:spPr>
            <a:ln>
              <a:solidFill>
                <a:schemeClr val="accent6">
                  <a:lumMod val="75000"/>
                </a:schemeClr>
              </a:solidFill>
            </a:ln>
          </c:spPr>
          <c:marker>
            <c:symbol val="none"/>
          </c:marker>
          <c:xVal>
            <c:numRef>
              <c:f>Data!$A$3:$A$26</c:f>
              <c:numCache>
                <c:formatCode>h:mm\ AM/PM</c:formatCode>
                <c:ptCount val="24"/>
                <c:pt idx="0">
                  <c:v>0</c:v>
                </c:pt>
                <c:pt idx="1">
                  <c:v>4.1666666666666664E-2</c:v>
                </c:pt>
                <c:pt idx="2">
                  <c:v>8.3333333333333329E-2</c:v>
                </c:pt>
                <c:pt idx="3">
                  <c:v>0.125</c:v>
                </c:pt>
                <c:pt idx="4">
                  <c:v>0.16666666666666666</c:v>
                </c:pt>
                <c:pt idx="5">
                  <c:v>0.20833333333333334</c:v>
                </c:pt>
                <c:pt idx="6">
                  <c:v>0.25</c:v>
                </c:pt>
                <c:pt idx="7">
                  <c:v>0.29166666666666669</c:v>
                </c:pt>
                <c:pt idx="8">
                  <c:v>0.33333333333333331</c:v>
                </c:pt>
                <c:pt idx="9">
                  <c:v>0.375</c:v>
                </c:pt>
                <c:pt idx="10">
                  <c:v>0.41666666666666669</c:v>
                </c:pt>
                <c:pt idx="11">
                  <c:v>0.45833333333333331</c:v>
                </c:pt>
                <c:pt idx="12">
                  <c:v>0.5</c:v>
                </c:pt>
                <c:pt idx="13">
                  <c:v>0.54166666666666663</c:v>
                </c:pt>
                <c:pt idx="14">
                  <c:v>0.58333333333333337</c:v>
                </c:pt>
                <c:pt idx="15">
                  <c:v>0.625</c:v>
                </c:pt>
                <c:pt idx="16">
                  <c:v>0.66666666666666663</c:v>
                </c:pt>
                <c:pt idx="17">
                  <c:v>0.70833333333333337</c:v>
                </c:pt>
                <c:pt idx="18">
                  <c:v>0.75</c:v>
                </c:pt>
                <c:pt idx="19">
                  <c:v>0.79166666666666663</c:v>
                </c:pt>
                <c:pt idx="20">
                  <c:v>0.83333333333333337</c:v>
                </c:pt>
                <c:pt idx="21">
                  <c:v>0.875</c:v>
                </c:pt>
                <c:pt idx="22">
                  <c:v>0.91666666666666663</c:v>
                </c:pt>
                <c:pt idx="23">
                  <c:v>0.95833333333333337</c:v>
                </c:pt>
              </c:numCache>
            </c:numRef>
          </c:xVal>
          <c:yVal>
            <c:numRef>
              <c:f>Data!$B$3:$B$26</c:f>
              <c:numCache>
                <c:formatCode>General</c:formatCode>
                <c:ptCount val="24"/>
                <c:pt idx="0">
                  <c:v>0</c:v>
                </c:pt>
                <c:pt idx="1">
                  <c:v>0</c:v>
                </c:pt>
                <c:pt idx="2">
                  <c:v>0</c:v>
                </c:pt>
                <c:pt idx="3">
                  <c:v>0</c:v>
                </c:pt>
                <c:pt idx="4">
                  <c:v>0</c:v>
                </c:pt>
                <c:pt idx="5">
                  <c:v>0</c:v>
                </c:pt>
                <c:pt idx="6">
                  <c:v>0</c:v>
                </c:pt>
                <c:pt idx="7">
                  <c:v>0</c:v>
                </c:pt>
                <c:pt idx="8">
                  <c:v>0</c:v>
                </c:pt>
                <c:pt idx="9">
                  <c:v>-17</c:v>
                </c:pt>
                <c:pt idx="10">
                  <c:v>-121</c:v>
                </c:pt>
                <c:pt idx="11">
                  <c:v>-235</c:v>
                </c:pt>
                <c:pt idx="12">
                  <c:v>-340</c:v>
                </c:pt>
                <c:pt idx="13">
                  <c:v>-416</c:v>
                </c:pt>
                <c:pt idx="14">
                  <c:v>-452</c:v>
                </c:pt>
                <c:pt idx="15">
                  <c:v>-445</c:v>
                </c:pt>
                <c:pt idx="16">
                  <c:v>-391</c:v>
                </c:pt>
                <c:pt idx="17">
                  <c:v>-296</c:v>
                </c:pt>
                <c:pt idx="18">
                  <c:v>-173</c:v>
                </c:pt>
                <c:pt idx="19">
                  <c:v>-42</c:v>
                </c:pt>
                <c:pt idx="20">
                  <c:v>0</c:v>
                </c:pt>
                <c:pt idx="21">
                  <c:v>0</c:v>
                </c:pt>
                <c:pt idx="22">
                  <c:v>0</c:v>
                </c:pt>
                <c:pt idx="23">
                  <c:v>0</c:v>
                </c:pt>
              </c:numCache>
            </c:numRef>
          </c:yVal>
          <c:smooth val="0"/>
        </c:ser>
        <c:ser>
          <c:idx val="1"/>
          <c:order val="1"/>
          <c:tx>
            <c:strRef>
              <c:f>Data!$C$2</c:f>
              <c:strCache>
                <c:ptCount val="1"/>
                <c:pt idx="0">
                  <c:v>Longwave</c:v>
                </c:pt>
              </c:strCache>
            </c:strRef>
          </c:tx>
          <c:spPr>
            <a:ln>
              <a:solidFill>
                <a:schemeClr val="accent3">
                  <a:lumMod val="50000"/>
                </a:schemeClr>
              </a:solidFill>
            </a:ln>
          </c:spPr>
          <c:marker>
            <c:symbol val="none"/>
          </c:marker>
          <c:xVal>
            <c:numRef>
              <c:f>Data!$A$3:$A$26</c:f>
              <c:numCache>
                <c:formatCode>h:mm\ AM/PM</c:formatCode>
                <c:ptCount val="24"/>
                <c:pt idx="0">
                  <c:v>0</c:v>
                </c:pt>
                <c:pt idx="1">
                  <c:v>4.1666666666666664E-2</c:v>
                </c:pt>
                <c:pt idx="2">
                  <c:v>8.3333333333333329E-2</c:v>
                </c:pt>
                <c:pt idx="3">
                  <c:v>0.125</c:v>
                </c:pt>
                <c:pt idx="4">
                  <c:v>0.16666666666666666</c:v>
                </c:pt>
                <c:pt idx="5">
                  <c:v>0.20833333333333334</c:v>
                </c:pt>
                <c:pt idx="6">
                  <c:v>0.25</c:v>
                </c:pt>
                <c:pt idx="7">
                  <c:v>0.29166666666666669</c:v>
                </c:pt>
                <c:pt idx="8">
                  <c:v>0.33333333333333331</c:v>
                </c:pt>
                <c:pt idx="9">
                  <c:v>0.375</c:v>
                </c:pt>
                <c:pt idx="10">
                  <c:v>0.41666666666666669</c:v>
                </c:pt>
                <c:pt idx="11">
                  <c:v>0.45833333333333331</c:v>
                </c:pt>
                <c:pt idx="12">
                  <c:v>0.5</c:v>
                </c:pt>
                <c:pt idx="13">
                  <c:v>0.54166666666666663</c:v>
                </c:pt>
                <c:pt idx="14">
                  <c:v>0.58333333333333337</c:v>
                </c:pt>
                <c:pt idx="15">
                  <c:v>0.625</c:v>
                </c:pt>
                <c:pt idx="16">
                  <c:v>0.66666666666666663</c:v>
                </c:pt>
                <c:pt idx="17">
                  <c:v>0.70833333333333337</c:v>
                </c:pt>
                <c:pt idx="18">
                  <c:v>0.75</c:v>
                </c:pt>
                <c:pt idx="19">
                  <c:v>0.79166666666666663</c:v>
                </c:pt>
                <c:pt idx="20">
                  <c:v>0.83333333333333337</c:v>
                </c:pt>
                <c:pt idx="21">
                  <c:v>0.875</c:v>
                </c:pt>
                <c:pt idx="22">
                  <c:v>0.91666666666666663</c:v>
                </c:pt>
                <c:pt idx="23">
                  <c:v>0.95833333333333337</c:v>
                </c:pt>
              </c:numCache>
            </c:numRef>
          </c:xVal>
          <c:yVal>
            <c:numRef>
              <c:f>Data!$C$3:$C$26</c:f>
              <c:numCache>
                <c:formatCode>General</c:formatCode>
                <c:ptCount val="24"/>
                <c:pt idx="0">
                  <c:v>50</c:v>
                </c:pt>
                <c:pt idx="1">
                  <c:v>50</c:v>
                </c:pt>
                <c:pt idx="2">
                  <c:v>50</c:v>
                </c:pt>
                <c:pt idx="3">
                  <c:v>48</c:v>
                </c:pt>
                <c:pt idx="4">
                  <c:v>48</c:v>
                </c:pt>
                <c:pt idx="5">
                  <c:v>47</c:v>
                </c:pt>
                <c:pt idx="6">
                  <c:v>46</c:v>
                </c:pt>
                <c:pt idx="7">
                  <c:v>44</c:v>
                </c:pt>
                <c:pt idx="8">
                  <c:v>42</c:v>
                </c:pt>
                <c:pt idx="9">
                  <c:v>46</c:v>
                </c:pt>
                <c:pt idx="10">
                  <c:v>63</c:v>
                </c:pt>
                <c:pt idx="11">
                  <c:v>83</c:v>
                </c:pt>
                <c:pt idx="12">
                  <c:v>96</c:v>
                </c:pt>
                <c:pt idx="13">
                  <c:v>93</c:v>
                </c:pt>
                <c:pt idx="14">
                  <c:v>91</c:v>
                </c:pt>
                <c:pt idx="15">
                  <c:v>96</c:v>
                </c:pt>
                <c:pt idx="16">
                  <c:v>102</c:v>
                </c:pt>
                <c:pt idx="17">
                  <c:v>99</c:v>
                </c:pt>
                <c:pt idx="18">
                  <c:v>87</c:v>
                </c:pt>
                <c:pt idx="19">
                  <c:v>72</c:v>
                </c:pt>
                <c:pt idx="20">
                  <c:v>60</c:v>
                </c:pt>
                <c:pt idx="21">
                  <c:v>56</c:v>
                </c:pt>
                <c:pt idx="22">
                  <c:v>58</c:v>
                </c:pt>
                <c:pt idx="23">
                  <c:v>57</c:v>
                </c:pt>
              </c:numCache>
            </c:numRef>
          </c:yVal>
          <c:smooth val="0"/>
        </c:ser>
        <c:dLbls>
          <c:showLegendKey val="0"/>
          <c:showVal val="0"/>
          <c:showCatName val="0"/>
          <c:showSerName val="0"/>
          <c:showPercent val="0"/>
          <c:showBubbleSize val="0"/>
        </c:dLbls>
        <c:axId val="128587264"/>
        <c:axId val="128588800"/>
      </c:scatterChart>
      <c:valAx>
        <c:axId val="128587264"/>
        <c:scaling>
          <c:orientation val="minMax"/>
          <c:max val="1"/>
        </c:scaling>
        <c:delete val="0"/>
        <c:axPos val="b"/>
        <c:numFmt formatCode="h:mm\ AM/PM" sourceLinked="1"/>
        <c:majorTickMark val="out"/>
        <c:minorTickMark val="none"/>
        <c:tickLblPos val="nextTo"/>
        <c:crossAx val="128588800"/>
        <c:crossesAt val="-500"/>
        <c:crossBetween val="midCat"/>
        <c:majorUnit val="0.25"/>
      </c:valAx>
      <c:valAx>
        <c:axId val="128588800"/>
        <c:scaling>
          <c:orientation val="minMax"/>
        </c:scaling>
        <c:delete val="0"/>
        <c:axPos val="l"/>
        <c:numFmt formatCode="General" sourceLinked="1"/>
        <c:majorTickMark val="out"/>
        <c:minorTickMark val="none"/>
        <c:tickLblPos val="nextTo"/>
        <c:crossAx val="128587264"/>
        <c:crosses val="autoZero"/>
        <c:crossBetween val="midCat"/>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Heat Fluxes [W/m^2]</a:t>
            </a:r>
          </a:p>
        </c:rich>
      </c:tx>
      <c:overlay val="0"/>
    </c:title>
    <c:autoTitleDeleted val="0"/>
    <c:plotArea>
      <c:layout/>
      <c:scatterChart>
        <c:scatterStyle val="lineMarker"/>
        <c:varyColors val="0"/>
        <c:ser>
          <c:idx val="0"/>
          <c:order val="0"/>
          <c:tx>
            <c:strRef>
              <c:f>Data!$E$2</c:f>
              <c:strCache>
                <c:ptCount val="1"/>
                <c:pt idx="0">
                  <c:v>Sensible</c:v>
                </c:pt>
              </c:strCache>
            </c:strRef>
          </c:tx>
          <c:spPr>
            <a:ln>
              <a:solidFill>
                <a:srgbClr val="C00000"/>
              </a:solidFill>
            </a:ln>
          </c:spPr>
          <c:marker>
            <c:symbol val="none"/>
          </c:marker>
          <c:xVal>
            <c:numRef>
              <c:f>Data!$A$3:$A$26</c:f>
              <c:numCache>
                <c:formatCode>h:mm\ AM/PM</c:formatCode>
                <c:ptCount val="24"/>
                <c:pt idx="0">
                  <c:v>0</c:v>
                </c:pt>
                <c:pt idx="1">
                  <c:v>4.1666666666666664E-2</c:v>
                </c:pt>
                <c:pt idx="2">
                  <c:v>8.3333333333333329E-2</c:v>
                </c:pt>
                <c:pt idx="3">
                  <c:v>0.125</c:v>
                </c:pt>
                <c:pt idx="4">
                  <c:v>0.16666666666666666</c:v>
                </c:pt>
                <c:pt idx="5">
                  <c:v>0.20833333333333334</c:v>
                </c:pt>
                <c:pt idx="6">
                  <c:v>0.25</c:v>
                </c:pt>
                <c:pt idx="7">
                  <c:v>0.29166666666666669</c:v>
                </c:pt>
                <c:pt idx="8">
                  <c:v>0.33333333333333331</c:v>
                </c:pt>
                <c:pt idx="9">
                  <c:v>0.375</c:v>
                </c:pt>
                <c:pt idx="10">
                  <c:v>0.41666666666666669</c:v>
                </c:pt>
                <c:pt idx="11">
                  <c:v>0.45833333333333331</c:v>
                </c:pt>
                <c:pt idx="12">
                  <c:v>0.5</c:v>
                </c:pt>
                <c:pt idx="13">
                  <c:v>0.54166666666666663</c:v>
                </c:pt>
                <c:pt idx="14">
                  <c:v>0.58333333333333337</c:v>
                </c:pt>
                <c:pt idx="15">
                  <c:v>0.625</c:v>
                </c:pt>
                <c:pt idx="16">
                  <c:v>0.66666666666666663</c:v>
                </c:pt>
                <c:pt idx="17">
                  <c:v>0.70833333333333337</c:v>
                </c:pt>
                <c:pt idx="18">
                  <c:v>0.75</c:v>
                </c:pt>
                <c:pt idx="19">
                  <c:v>0.79166666666666663</c:v>
                </c:pt>
                <c:pt idx="20">
                  <c:v>0.83333333333333337</c:v>
                </c:pt>
                <c:pt idx="21">
                  <c:v>0.875</c:v>
                </c:pt>
                <c:pt idx="22">
                  <c:v>0.91666666666666663</c:v>
                </c:pt>
                <c:pt idx="23">
                  <c:v>0.95833333333333337</c:v>
                </c:pt>
              </c:numCache>
            </c:numRef>
          </c:xVal>
          <c:yVal>
            <c:numRef>
              <c:f>Data!$E$3:$E$26</c:f>
              <c:numCache>
                <c:formatCode>General</c:formatCode>
                <c:ptCount val="24"/>
                <c:pt idx="0">
                  <c:v>-4</c:v>
                </c:pt>
                <c:pt idx="1">
                  <c:v>-4</c:v>
                </c:pt>
                <c:pt idx="2">
                  <c:v>-4</c:v>
                </c:pt>
                <c:pt idx="3">
                  <c:v>-4</c:v>
                </c:pt>
                <c:pt idx="4">
                  <c:v>-4</c:v>
                </c:pt>
                <c:pt idx="5">
                  <c:v>-4</c:v>
                </c:pt>
                <c:pt idx="6">
                  <c:v>-4</c:v>
                </c:pt>
                <c:pt idx="7">
                  <c:v>-4</c:v>
                </c:pt>
                <c:pt idx="8">
                  <c:v>-5</c:v>
                </c:pt>
                <c:pt idx="9">
                  <c:v>-2</c:v>
                </c:pt>
                <c:pt idx="10">
                  <c:v>17</c:v>
                </c:pt>
                <c:pt idx="11">
                  <c:v>66</c:v>
                </c:pt>
                <c:pt idx="12">
                  <c:v>112</c:v>
                </c:pt>
                <c:pt idx="13">
                  <c:v>134</c:v>
                </c:pt>
                <c:pt idx="14">
                  <c:v>122</c:v>
                </c:pt>
                <c:pt idx="15">
                  <c:v>72</c:v>
                </c:pt>
                <c:pt idx="16">
                  <c:v>23</c:v>
                </c:pt>
                <c:pt idx="17">
                  <c:v>-16</c:v>
                </c:pt>
                <c:pt idx="18">
                  <c:v>-8</c:v>
                </c:pt>
                <c:pt idx="19">
                  <c:v>-5</c:v>
                </c:pt>
                <c:pt idx="20">
                  <c:v>-5</c:v>
                </c:pt>
                <c:pt idx="21">
                  <c:v>-5</c:v>
                </c:pt>
                <c:pt idx="22">
                  <c:v>-5</c:v>
                </c:pt>
                <c:pt idx="23">
                  <c:v>-5</c:v>
                </c:pt>
              </c:numCache>
            </c:numRef>
          </c:yVal>
          <c:smooth val="0"/>
        </c:ser>
        <c:ser>
          <c:idx val="1"/>
          <c:order val="1"/>
          <c:tx>
            <c:strRef>
              <c:f>Data!$F$2</c:f>
              <c:strCache>
                <c:ptCount val="1"/>
                <c:pt idx="0">
                  <c:v>Latent</c:v>
                </c:pt>
              </c:strCache>
            </c:strRef>
          </c:tx>
          <c:spPr>
            <a:ln>
              <a:solidFill>
                <a:schemeClr val="accent5">
                  <a:lumMod val="50000"/>
                </a:schemeClr>
              </a:solidFill>
            </a:ln>
          </c:spPr>
          <c:marker>
            <c:symbol val="none"/>
          </c:marker>
          <c:xVal>
            <c:numRef>
              <c:f>Data!$A$3:$A$26</c:f>
              <c:numCache>
                <c:formatCode>h:mm\ AM/PM</c:formatCode>
                <c:ptCount val="24"/>
                <c:pt idx="0">
                  <c:v>0</c:v>
                </c:pt>
                <c:pt idx="1">
                  <c:v>4.1666666666666664E-2</c:v>
                </c:pt>
                <c:pt idx="2">
                  <c:v>8.3333333333333329E-2</c:v>
                </c:pt>
                <c:pt idx="3">
                  <c:v>0.125</c:v>
                </c:pt>
                <c:pt idx="4">
                  <c:v>0.16666666666666666</c:v>
                </c:pt>
                <c:pt idx="5">
                  <c:v>0.20833333333333334</c:v>
                </c:pt>
                <c:pt idx="6">
                  <c:v>0.25</c:v>
                </c:pt>
                <c:pt idx="7">
                  <c:v>0.29166666666666669</c:v>
                </c:pt>
                <c:pt idx="8">
                  <c:v>0.33333333333333331</c:v>
                </c:pt>
                <c:pt idx="9">
                  <c:v>0.375</c:v>
                </c:pt>
                <c:pt idx="10">
                  <c:v>0.41666666666666669</c:v>
                </c:pt>
                <c:pt idx="11">
                  <c:v>0.45833333333333331</c:v>
                </c:pt>
                <c:pt idx="12">
                  <c:v>0.5</c:v>
                </c:pt>
                <c:pt idx="13">
                  <c:v>0.54166666666666663</c:v>
                </c:pt>
                <c:pt idx="14">
                  <c:v>0.58333333333333337</c:v>
                </c:pt>
                <c:pt idx="15">
                  <c:v>0.625</c:v>
                </c:pt>
                <c:pt idx="16">
                  <c:v>0.66666666666666663</c:v>
                </c:pt>
                <c:pt idx="17">
                  <c:v>0.70833333333333337</c:v>
                </c:pt>
                <c:pt idx="18">
                  <c:v>0.75</c:v>
                </c:pt>
                <c:pt idx="19">
                  <c:v>0.79166666666666663</c:v>
                </c:pt>
                <c:pt idx="20">
                  <c:v>0.83333333333333337</c:v>
                </c:pt>
                <c:pt idx="21">
                  <c:v>0.875</c:v>
                </c:pt>
                <c:pt idx="22">
                  <c:v>0.91666666666666663</c:v>
                </c:pt>
                <c:pt idx="23">
                  <c:v>0.95833333333333337</c:v>
                </c:pt>
              </c:numCache>
            </c:numRef>
          </c:xVal>
          <c:yVal>
            <c:numRef>
              <c:f>Data!$F$3:$F$26</c:f>
              <c:numCache>
                <c:formatCode>General</c:formatCode>
                <c:ptCount val="24"/>
                <c:pt idx="0">
                  <c:v>-5</c:v>
                </c:pt>
                <c:pt idx="1">
                  <c:v>-6</c:v>
                </c:pt>
                <c:pt idx="2">
                  <c:v>-6</c:v>
                </c:pt>
                <c:pt idx="3">
                  <c:v>-6</c:v>
                </c:pt>
                <c:pt idx="4">
                  <c:v>-6</c:v>
                </c:pt>
                <c:pt idx="5">
                  <c:v>-6</c:v>
                </c:pt>
                <c:pt idx="6">
                  <c:v>-6</c:v>
                </c:pt>
                <c:pt idx="7">
                  <c:v>-6</c:v>
                </c:pt>
                <c:pt idx="8">
                  <c:v>-6</c:v>
                </c:pt>
                <c:pt idx="9">
                  <c:v>2</c:v>
                </c:pt>
                <c:pt idx="10">
                  <c:v>24</c:v>
                </c:pt>
                <c:pt idx="11">
                  <c:v>63</c:v>
                </c:pt>
                <c:pt idx="12">
                  <c:v>85</c:v>
                </c:pt>
                <c:pt idx="13">
                  <c:v>102</c:v>
                </c:pt>
                <c:pt idx="14">
                  <c:v>113</c:v>
                </c:pt>
                <c:pt idx="15">
                  <c:v>116</c:v>
                </c:pt>
                <c:pt idx="16">
                  <c:v>98</c:v>
                </c:pt>
                <c:pt idx="17">
                  <c:v>57</c:v>
                </c:pt>
                <c:pt idx="18">
                  <c:v>-5</c:v>
                </c:pt>
                <c:pt idx="19">
                  <c:v>-3</c:v>
                </c:pt>
                <c:pt idx="20">
                  <c:v>-4</c:v>
                </c:pt>
                <c:pt idx="21">
                  <c:v>-5</c:v>
                </c:pt>
                <c:pt idx="22">
                  <c:v>-6</c:v>
                </c:pt>
                <c:pt idx="23">
                  <c:v>-6</c:v>
                </c:pt>
              </c:numCache>
            </c:numRef>
          </c:yVal>
          <c:smooth val="0"/>
        </c:ser>
        <c:ser>
          <c:idx val="2"/>
          <c:order val="2"/>
          <c:tx>
            <c:strRef>
              <c:f>Data!$G$2</c:f>
              <c:strCache>
                <c:ptCount val="1"/>
                <c:pt idx="0">
                  <c:v>Ground</c:v>
                </c:pt>
              </c:strCache>
            </c:strRef>
          </c:tx>
          <c:marker>
            <c:symbol val="none"/>
          </c:marker>
          <c:xVal>
            <c:numRef>
              <c:f>Data!$A$3:$A$26</c:f>
              <c:numCache>
                <c:formatCode>h:mm\ AM/PM</c:formatCode>
                <c:ptCount val="24"/>
                <c:pt idx="0">
                  <c:v>0</c:v>
                </c:pt>
                <c:pt idx="1">
                  <c:v>4.1666666666666664E-2</c:v>
                </c:pt>
                <c:pt idx="2">
                  <c:v>8.3333333333333329E-2</c:v>
                </c:pt>
                <c:pt idx="3">
                  <c:v>0.125</c:v>
                </c:pt>
                <c:pt idx="4">
                  <c:v>0.16666666666666666</c:v>
                </c:pt>
                <c:pt idx="5">
                  <c:v>0.20833333333333334</c:v>
                </c:pt>
                <c:pt idx="6">
                  <c:v>0.25</c:v>
                </c:pt>
                <c:pt idx="7">
                  <c:v>0.29166666666666669</c:v>
                </c:pt>
                <c:pt idx="8">
                  <c:v>0.33333333333333331</c:v>
                </c:pt>
                <c:pt idx="9">
                  <c:v>0.375</c:v>
                </c:pt>
                <c:pt idx="10">
                  <c:v>0.41666666666666669</c:v>
                </c:pt>
                <c:pt idx="11">
                  <c:v>0.45833333333333331</c:v>
                </c:pt>
                <c:pt idx="12">
                  <c:v>0.5</c:v>
                </c:pt>
                <c:pt idx="13">
                  <c:v>0.54166666666666663</c:v>
                </c:pt>
                <c:pt idx="14">
                  <c:v>0.58333333333333337</c:v>
                </c:pt>
                <c:pt idx="15">
                  <c:v>0.625</c:v>
                </c:pt>
                <c:pt idx="16">
                  <c:v>0.66666666666666663</c:v>
                </c:pt>
                <c:pt idx="17">
                  <c:v>0.70833333333333337</c:v>
                </c:pt>
                <c:pt idx="18">
                  <c:v>0.75</c:v>
                </c:pt>
                <c:pt idx="19">
                  <c:v>0.79166666666666663</c:v>
                </c:pt>
                <c:pt idx="20">
                  <c:v>0.83333333333333337</c:v>
                </c:pt>
                <c:pt idx="21">
                  <c:v>0.875</c:v>
                </c:pt>
                <c:pt idx="22">
                  <c:v>0.91666666666666663</c:v>
                </c:pt>
                <c:pt idx="23">
                  <c:v>0.95833333333333337</c:v>
                </c:pt>
              </c:numCache>
            </c:numRef>
          </c:xVal>
          <c:yVal>
            <c:numRef>
              <c:f>Data!$G$3:$G$26</c:f>
              <c:numCache>
                <c:formatCode>General</c:formatCode>
                <c:ptCount val="24"/>
                <c:pt idx="0">
                  <c:v>40</c:v>
                </c:pt>
                <c:pt idx="1">
                  <c:v>39</c:v>
                </c:pt>
                <c:pt idx="2">
                  <c:v>37</c:v>
                </c:pt>
                <c:pt idx="3">
                  <c:v>36</c:v>
                </c:pt>
                <c:pt idx="4">
                  <c:v>35</c:v>
                </c:pt>
                <c:pt idx="5">
                  <c:v>34</c:v>
                </c:pt>
                <c:pt idx="6">
                  <c:v>33</c:v>
                </c:pt>
                <c:pt idx="7">
                  <c:v>30</c:v>
                </c:pt>
                <c:pt idx="8">
                  <c:v>17</c:v>
                </c:pt>
                <c:pt idx="9">
                  <c:v>-59</c:v>
                </c:pt>
                <c:pt idx="10">
                  <c:v>-110</c:v>
                </c:pt>
                <c:pt idx="11">
                  <c:v>-115</c:v>
                </c:pt>
                <c:pt idx="12">
                  <c:v>-127</c:v>
                </c:pt>
                <c:pt idx="13">
                  <c:v>-125</c:v>
                </c:pt>
                <c:pt idx="14">
                  <c:v>-114</c:v>
                </c:pt>
                <c:pt idx="15">
                  <c:v>-102</c:v>
                </c:pt>
                <c:pt idx="16">
                  <c:v>-76</c:v>
                </c:pt>
                <c:pt idx="17">
                  <c:v>-46</c:v>
                </c:pt>
                <c:pt idx="18">
                  <c:v>17</c:v>
                </c:pt>
                <c:pt idx="19">
                  <c:v>51</c:v>
                </c:pt>
                <c:pt idx="20">
                  <c:v>47</c:v>
                </c:pt>
                <c:pt idx="21">
                  <c:v>47</c:v>
                </c:pt>
                <c:pt idx="22">
                  <c:v>46</c:v>
                </c:pt>
                <c:pt idx="23">
                  <c:v>42</c:v>
                </c:pt>
              </c:numCache>
            </c:numRef>
          </c:yVal>
          <c:smooth val="0"/>
        </c:ser>
        <c:dLbls>
          <c:showLegendKey val="0"/>
          <c:showVal val="0"/>
          <c:showCatName val="0"/>
          <c:showSerName val="0"/>
          <c:showPercent val="0"/>
          <c:showBubbleSize val="0"/>
        </c:dLbls>
        <c:axId val="129959424"/>
        <c:axId val="129960960"/>
      </c:scatterChart>
      <c:valAx>
        <c:axId val="129959424"/>
        <c:scaling>
          <c:orientation val="minMax"/>
          <c:max val="1"/>
        </c:scaling>
        <c:delete val="0"/>
        <c:axPos val="b"/>
        <c:numFmt formatCode="h:mm\ AM/PM" sourceLinked="1"/>
        <c:majorTickMark val="out"/>
        <c:minorTickMark val="none"/>
        <c:tickLblPos val="nextTo"/>
        <c:crossAx val="129960960"/>
        <c:crossesAt val="-500"/>
        <c:crossBetween val="midCat"/>
        <c:majorUnit val="0.25"/>
      </c:valAx>
      <c:valAx>
        <c:axId val="129960960"/>
        <c:scaling>
          <c:orientation val="minMax"/>
        </c:scaling>
        <c:delete val="0"/>
        <c:axPos val="l"/>
        <c:numFmt formatCode="General" sourceLinked="1"/>
        <c:majorTickMark val="out"/>
        <c:minorTickMark val="none"/>
        <c:tickLblPos val="nextTo"/>
        <c:crossAx val="129959424"/>
        <c:crosses val="autoZero"/>
        <c:crossBetween val="midCat"/>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tx>
            <c:strRef>
              <c:f>'Q5'!$A$29</c:f>
              <c:strCache>
                <c:ptCount val="1"/>
                <c:pt idx="0">
                  <c:v>Sand</c:v>
                </c:pt>
              </c:strCache>
            </c:strRef>
          </c:tx>
          <c:spPr>
            <a:ln>
              <a:solidFill>
                <a:srgbClr val="002060"/>
              </a:solidFill>
            </a:ln>
          </c:spPr>
          <c:marker>
            <c:symbol val="none"/>
          </c:marker>
          <c:xVal>
            <c:numRef>
              <c:f>'Q5'!$A$31:$A$36</c:f>
              <c:numCache>
                <c:formatCode>General</c:formatCode>
                <c:ptCount val="6"/>
                <c:pt idx="0">
                  <c:v>0</c:v>
                </c:pt>
                <c:pt idx="1">
                  <c:v>1</c:v>
                </c:pt>
                <c:pt idx="2">
                  <c:v>2</c:v>
                </c:pt>
                <c:pt idx="3">
                  <c:v>3</c:v>
                </c:pt>
                <c:pt idx="4">
                  <c:v>4</c:v>
                </c:pt>
                <c:pt idx="5">
                  <c:v>5</c:v>
                </c:pt>
              </c:numCache>
            </c:numRef>
          </c:xVal>
          <c:yVal>
            <c:numRef>
              <c:f>'Q5'!$C$31:$C$36</c:f>
              <c:numCache>
                <c:formatCode>General</c:formatCode>
                <c:ptCount val="6"/>
                <c:pt idx="0">
                  <c:v>0</c:v>
                </c:pt>
                <c:pt idx="1">
                  <c:v>13.13</c:v>
                </c:pt>
                <c:pt idx="2">
                  <c:v>12.58</c:v>
                </c:pt>
                <c:pt idx="3">
                  <c:v>12.37</c:v>
                </c:pt>
                <c:pt idx="4">
                  <c:v>12.26</c:v>
                </c:pt>
                <c:pt idx="5">
                  <c:v>12.19</c:v>
                </c:pt>
              </c:numCache>
            </c:numRef>
          </c:yVal>
          <c:smooth val="0"/>
        </c:ser>
        <c:ser>
          <c:idx val="1"/>
          <c:order val="1"/>
          <c:tx>
            <c:strRef>
              <c:f>'Q5'!$A$38</c:f>
              <c:strCache>
                <c:ptCount val="1"/>
                <c:pt idx="0">
                  <c:v>Silt Loam</c:v>
                </c:pt>
              </c:strCache>
            </c:strRef>
          </c:tx>
          <c:spPr>
            <a:ln>
              <a:solidFill>
                <a:schemeClr val="accent6">
                  <a:lumMod val="75000"/>
                </a:schemeClr>
              </a:solidFill>
            </a:ln>
          </c:spPr>
          <c:marker>
            <c:symbol val="none"/>
          </c:marker>
          <c:xVal>
            <c:numRef>
              <c:f>'Q5'!$A$40:$A$45</c:f>
              <c:numCache>
                <c:formatCode>General</c:formatCode>
                <c:ptCount val="6"/>
                <c:pt idx="0">
                  <c:v>0</c:v>
                </c:pt>
                <c:pt idx="1">
                  <c:v>1</c:v>
                </c:pt>
                <c:pt idx="2">
                  <c:v>2</c:v>
                </c:pt>
                <c:pt idx="3">
                  <c:v>3</c:v>
                </c:pt>
                <c:pt idx="4">
                  <c:v>4</c:v>
                </c:pt>
                <c:pt idx="5">
                  <c:v>5</c:v>
                </c:pt>
              </c:numCache>
            </c:numRef>
          </c:xVal>
          <c:yVal>
            <c:numRef>
              <c:f>'Q5'!$C$40:$C$45</c:f>
              <c:numCache>
                <c:formatCode>General</c:formatCode>
                <c:ptCount val="6"/>
                <c:pt idx="0">
                  <c:v>0</c:v>
                </c:pt>
                <c:pt idx="1">
                  <c:v>1.91</c:v>
                </c:pt>
                <c:pt idx="2">
                  <c:v>1.49</c:v>
                </c:pt>
                <c:pt idx="3">
                  <c:v>1.31</c:v>
                </c:pt>
                <c:pt idx="4">
                  <c:v>1.2</c:v>
                </c:pt>
                <c:pt idx="5">
                  <c:v>1.1299999999999999</c:v>
                </c:pt>
              </c:numCache>
            </c:numRef>
          </c:yVal>
          <c:smooth val="0"/>
        </c:ser>
        <c:ser>
          <c:idx val="2"/>
          <c:order val="2"/>
          <c:tx>
            <c:strRef>
              <c:f>'Q5'!$A$47</c:f>
              <c:strCache>
                <c:ptCount val="1"/>
                <c:pt idx="0">
                  <c:v>Clay</c:v>
                </c:pt>
              </c:strCache>
            </c:strRef>
          </c:tx>
          <c:spPr>
            <a:ln>
              <a:solidFill>
                <a:srgbClr val="00B050"/>
              </a:solidFill>
            </a:ln>
          </c:spPr>
          <c:marker>
            <c:symbol val="none"/>
          </c:marker>
          <c:xVal>
            <c:numRef>
              <c:f>'Q5'!$A$49:$A$54</c:f>
              <c:numCache>
                <c:formatCode>General</c:formatCode>
                <c:ptCount val="6"/>
                <c:pt idx="0">
                  <c:v>0</c:v>
                </c:pt>
                <c:pt idx="1">
                  <c:v>1</c:v>
                </c:pt>
                <c:pt idx="2">
                  <c:v>2</c:v>
                </c:pt>
                <c:pt idx="3">
                  <c:v>3</c:v>
                </c:pt>
                <c:pt idx="4">
                  <c:v>4</c:v>
                </c:pt>
                <c:pt idx="5">
                  <c:v>5</c:v>
                </c:pt>
              </c:numCache>
            </c:numRef>
          </c:xVal>
          <c:yVal>
            <c:numRef>
              <c:f>'Q5'!$C$49:$C$54</c:f>
              <c:numCache>
                <c:formatCode>General</c:formatCode>
                <c:ptCount val="6"/>
                <c:pt idx="0">
                  <c:v>0</c:v>
                </c:pt>
                <c:pt idx="1">
                  <c:v>0.4</c:v>
                </c:pt>
                <c:pt idx="2">
                  <c:v>0.28999999999999998</c:v>
                </c:pt>
                <c:pt idx="3">
                  <c:v>0.24</c:v>
                </c:pt>
                <c:pt idx="4">
                  <c:v>0.21</c:v>
                </c:pt>
                <c:pt idx="5">
                  <c:v>0.19</c:v>
                </c:pt>
              </c:numCache>
            </c:numRef>
          </c:yVal>
          <c:smooth val="0"/>
        </c:ser>
        <c:dLbls>
          <c:showLegendKey val="0"/>
          <c:showVal val="0"/>
          <c:showCatName val="0"/>
          <c:showSerName val="0"/>
          <c:showPercent val="0"/>
          <c:showBubbleSize val="0"/>
        </c:dLbls>
        <c:axId val="129976576"/>
        <c:axId val="129999232"/>
      </c:scatterChart>
      <c:valAx>
        <c:axId val="129976576"/>
        <c:scaling>
          <c:orientation val="minMax"/>
          <c:max val="5"/>
          <c:min val="1"/>
        </c:scaling>
        <c:delete val="0"/>
        <c:axPos val="b"/>
        <c:title>
          <c:tx>
            <c:rich>
              <a:bodyPr/>
              <a:lstStyle/>
              <a:p>
                <a:pPr>
                  <a:defRPr/>
                </a:pPr>
                <a:r>
                  <a:rPr lang="en-US"/>
                  <a:t>Time [hr]</a:t>
                </a:r>
              </a:p>
            </c:rich>
          </c:tx>
          <c:overlay val="0"/>
        </c:title>
        <c:numFmt formatCode="General" sourceLinked="1"/>
        <c:majorTickMark val="out"/>
        <c:minorTickMark val="none"/>
        <c:tickLblPos val="nextTo"/>
        <c:crossAx val="129999232"/>
        <c:crosses val="autoZero"/>
        <c:crossBetween val="midCat"/>
        <c:majorUnit val="1"/>
        <c:minorUnit val="0.1"/>
      </c:valAx>
      <c:valAx>
        <c:axId val="129999232"/>
        <c:scaling>
          <c:orientation val="minMax"/>
        </c:scaling>
        <c:delete val="0"/>
        <c:axPos val="l"/>
        <c:title>
          <c:tx>
            <c:rich>
              <a:bodyPr rot="-5400000" vert="horz"/>
              <a:lstStyle/>
              <a:p>
                <a:pPr>
                  <a:defRPr/>
                </a:pPr>
                <a:r>
                  <a:rPr lang="en-US"/>
                  <a:t>Infiltration Rate (cm/hr)</a:t>
                </a:r>
              </a:p>
            </c:rich>
          </c:tx>
          <c:overlay val="0"/>
        </c:title>
        <c:numFmt formatCode="General" sourceLinked="1"/>
        <c:majorTickMark val="out"/>
        <c:minorTickMark val="none"/>
        <c:tickLblPos val="nextTo"/>
        <c:crossAx val="129976576"/>
        <c:crosses val="autoZero"/>
        <c:crossBetween val="midCat"/>
      </c:valAx>
    </c:plotArea>
    <c:legend>
      <c:legendPos val="b"/>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tx>
            <c:strRef>
              <c:f>'Q5'!$A$29</c:f>
              <c:strCache>
                <c:ptCount val="1"/>
                <c:pt idx="0">
                  <c:v>Sand</c:v>
                </c:pt>
              </c:strCache>
            </c:strRef>
          </c:tx>
          <c:spPr>
            <a:ln>
              <a:solidFill>
                <a:srgbClr val="002060"/>
              </a:solidFill>
            </a:ln>
          </c:spPr>
          <c:marker>
            <c:symbol val="none"/>
          </c:marker>
          <c:xVal>
            <c:numRef>
              <c:f>'Q5'!$A$31:$A$36</c:f>
              <c:numCache>
                <c:formatCode>General</c:formatCode>
                <c:ptCount val="6"/>
                <c:pt idx="0">
                  <c:v>0</c:v>
                </c:pt>
                <c:pt idx="1">
                  <c:v>1</c:v>
                </c:pt>
                <c:pt idx="2">
                  <c:v>2</c:v>
                </c:pt>
                <c:pt idx="3">
                  <c:v>3</c:v>
                </c:pt>
                <c:pt idx="4">
                  <c:v>4</c:v>
                </c:pt>
                <c:pt idx="5">
                  <c:v>5</c:v>
                </c:pt>
              </c:numCache>
            </c:numRef>
          </c:xVal>
          <c:yVal>
            <c:numRef>
              <c:f>'Q5'!$B$31:$B$36</c:f>
              <c:numCache>
                <c:formatCode>General</c:formatCode>
                <c:ptCount val="6"/>
                <c:pt idx="0">
                  <c:v>0</c:v>
                </c:pt>
                <c:pt idx="1">
                  <c:v>15.78</c:v>
                </c:pt>
                <c:pt idx="2">
                  <c:v>28.58</c:v>
                </c:pt>
                <c:pt idx="3">
                  <c:v>41.04</c:v>
                </c:pt>
                <c:pt idx="4">
                  <c:v>53.35</c:v>
                </c:pt>
                <c:pt idx="5">
                  <c:v>65.569999999999993</c:v>
                </c:pt>
              </c:numCache>
            </c:numRef>
          </c:yVal>
          <c:smooth val="0"/>
        </c:ser>
        <c:ser>
          <c:idx val="1"/>
          <c:order val="1"/>
          <c:tx>
            <c:strRef>
              <c:f>'Q5'!$A$38</c:f>
              <c:strCache>
                <c:ptCount val="1"/>
                <c:pt idx="0">
                  <c:v>Silt Loam</c:v>
                </c:pt>
              </c:strCache>
            </c:strRef>
          </c:tx>
          <c:spPr>
            <a:ln>
              <a:solidFill>
                <a:schemeClr val="accent6">
                  <a:lumMod val="75000"/>
                </a:schemeClr>
              </a:solidFill>
            </a:ln>
          </c:spPr>
          <c:marker>
            <c:symbol val="none"/>
          </c:marker>
          <c:xVal>
            <c:numRef>
              <c:f>'Q5'!$A$40:$A$45</c:f>
              <c:numCache>
                <c:formatCode>General</c:formatCode>
                <c:ptCount val="6"/>
                <c:pt idx="0">
                  <c:v>0</c:v>
                </c:pt>
                <c:pt idx="1">
                  <c:v>1</c:v>
                </c:pt>
                <c:pt idx="2">
                  <c:v>2</c:v>
                </c:pt>
                <c:pt idx="3">
                  <c:v>3</c:v>
                </c:pt>
                <c:pt idx="4">
                  <c:v>4</c:v>
                </c:pt>
                <c:pt idx="5">
                  <c:v>5</c:v>
                </c:pt>
              </c:numCache>
            </c:numRef>
          </c:xVal>
          <c:yVal>
            <c:numRef>
              <c:f>'Q5'!$B$40:$B$45</c:f>
              <c:numCache>
                <c:formatCode>General</c:formatCode>
                <c:ptCount val="6"/>
                <c:pt idx="0">
                  <c:v>0</c:v>
                </c:pt>
                <c:pt idx="1">
                  <c:v>3.35</c:v>
                </c:pt>
                <c:pt idx="2">
                  <c:v>5.01</c:v>
                </c:pt>
                <c:pt idx="3">
                  <c:v>6.4</c:v>
                </c:pt>
                <c:pt idx="4">
                  <c:v>7.66</c:v>
                </c:pt>
                <c:pt idx="5">
                  <c:v>8.82</c:v>
                </c:pt>
              </c:numCache>
            </c:numRef>
          </c:yVal>
          <c:smooth val="0"/>
        </c:ser>
        <c:ser>
          <c:idx val="2"/>
          <c:order val="2"/>
          <c:tx>
            <c:strRef>
              <c:f>'Q5'!$A$47</c:f>
              <c:strCache>
                <c:ptCount val="1"/>
                <c:pt idx="0">
                  <c:v>Clay</c:v>
                </c:pt>
              </c:strCache>
            </c:strRef>
          </c:tx>
          <c:spPr>
            <a:ln>
              <a:solidFill>
                <a:srgbClr val="00B050"/>
              </a:solidFill>
            </a:ln>
          </c:spPr>
          <c:marker>
            <c:symbol val="none"/>
          </c:marker>
          <c:xVal>
            <c:numRef>
              <c:f>'Q5'!$A$49:$A$54</c:f>
              <c:numCache>
                <c:formatCode>General</c:formatCode>
                <c:ptCount val="6"/>
                <c:pt idx="0">
                  <c:v>0</c:v>
                </c:pt>
                <c:pt idx="1">
                  <c:v>1</c:v>
                </c:pt>
                <c:pt idx="2">
                  <c:v>2</c:v>
                </c:pt>
                <c:pt idx="3">
                  <c:v>3</c:v>
                </c:pt>
                <c:pt idx="4">
                  <c:v>4</c:v>
                </c:pt>
                <c:pt idx="5">
                  <c:v>5</c:v>
                </c:pt>
              </c:numCache>
            </c:numRef>
          </c:xVal>
          <c:yVal>
            <c:numRef>
              <c:f>'Q5'!$B$49:$B$54</c:f>
              <c:numCache>
                <c:formatCode>General</c:formatCode>
                <c:ptCount val="6"/>
                <c:pt idx="0">
                  <c:v>0</c:v>
                </c:pt>
                <c:pt idx="1">
                  <c:v>0.78</c:v>
                </c:pt>
                <c:pt idx="2">
                  <c:v>1.1200000000000001</c:v>
                </c:pt>
                <c:pt idx="3">
                  <c:v>1.38</c:v>
                </c:pt>
                <c:pt idx="4">
                  <c:v>1.61</c:v>
                </c:pt>
                <c:pt idx="5">
                  <c:v>1.81</c:v>
                </c:pt>
              </c:numCache>
            </c:numRef>
          </c:yVal>
          <c:smooth val="0"/>
        </c:ser>
        <c:dLbls>
          <c:showLegendKey val="0"/>
          <c:showVal val="0"/>
          <c:showCatName val="0"/>
          <c:showSerName val="0"/>
          <c:showPercent val="0"/>
          <c:showBubbleSize val="0"/>
        </c:dLbls>
        <c:axId val="131925888"/>
        <c:axId val="131932160"/>
      </c:scatterChart>
      <c:valAx>
        <c:axId val="131925888"/>
        <c:scaling>
          <c:orientation val="minMax"/>
          <c:max val="5"/>
        </c:scaling>
        <c:delete val="0"/>
        <c:axPos val="b"/>
        <c:title>
          <c:tx>
            <c:rich>
              <a:bodyPr/>
              <a:lstStyle/>
              <a:p>
                <a:pPr>
                  <a:defRPr/>
                </a:pPr>
                <a:r>
                  <a:rPr lang="en-US"/>
                  <a:t>Time [hr]</a:t>
                </a:r>
              </a:p>
            </c:rich>
          </c:tx>
          <c:overlay val="0"/>
        </c:title>
        <c:numFmt formatCode="General" sourceLinked="1"/>
        <c:majorTickMark val="out"/>
        <c:minorTickMark val="none"/>
        <c:tickLblPos val="nextTo"/>
        <c:crossAx val="131932160"/>
        <c:crosses val="autoZero"/>
        <c:crossBetween val="midCat"/>
      </c:valAx>
      <c:valAx>
        <c:axId val="131932160"/>
        <c:scaling>
          <c:orientation val="minMax"/>
        </c:scaling>
        <c:delete val="0"/>
        <c:axPos val="l"/>
        <c:title>
          <c:tx>
            <c:rich>
              <a:bodyPr rot="-5400000" vert="horz"/>
              <a:lstStyle/>
              <a:p>
                <a:pPr>
                  <a:defRPr/>
                </a:pPr>
                <a:r>
                  <a:rPr lang="en-US"/>
                  <a:t>Cumulative Infiltration (cm)</a:t>
                </a:r>
              </a:p>
            </c:rich>
          </c:tx>
          <c:overlay val="0"/>
        </c:title>
        <c:numFmt formatCode="General" sourceLinked="1"/>
        <c:majorTickMark val="out"/>
        <c:minorTickMark val="none"/>
        <c:tickLblPos val="nextTo"/>
        <c:crossAx val="131925888"/>
        <c:crosses val="autoZero"/>
        <c:crossBetween val="midCat"/>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6</Pages>
  <Words>1079</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Austin</Company>
  <LinksUpToDate>false</LinksUpToDate>
  <CharactersWithSpaces>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Espinoza Davalos, Gonzalo E</dc:creator>
  <cp:lastModifiedBy>Gonzalo</cp:lastModifiedBy>
  <cp:revision>21</cp:revision>
  <dcterms:created xsi:type="dcterms:W3CDTF">2013-02-18T01:39:00Z</dcterms:created>
  <dcterms:modified xsi:type="dcterms:W3CDTF">2013-02-18T19:56:00Z</dcterms:modified>
</cp:coreProperties>
</file>